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61E8D122" w:rsidR="00E66558" w:rsidRPr="00771D0C" w:rsidRDefault="009D71E8">
      <w:pPr>
        <w:pStyle w:val="Heading1"/>
      </w:pPr>
      <w:bookmarkStart w:id="0" w:name="_Toc400361362"/>
      <w:bookmarkStart w:id="1" w:name="_Toc443397153"/>
      <w:bookmarkStart w:id="2" w:name="_Toc357771638"/>
      <w:bookmarkStart w:id="3" w:name="_Toc346793416"/>
      <w:bookmarkStart w:id="4" w:name="_Toc328122777"/>
      <w:r w:rsidRPr="00771D0C">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D7715" w:rsidRPr="00771D0C">
        <w:t xml:space="preserve"> – 2</w:t>
      </w:r>
      <w:r w:rsidR="00B6530E" w:rsidRPr="00771D0C">
        <w:t>0</w:t>
      </w:r>
      <w:r w:rsidR="008D7715" w:rsidRPr="00771D0C">
        <w:t>2</w:t>
      </w:r>
      <w:r w:rsidR="0057544F" w:rsidRPr="00771D0C">
        <w:t>4</w:t>
      </w:r>
      <w:r w:rsidR="008D7715" w:rsidRPr="00771D0C">
        <w:t>-2</w:t>
      </w:r>
      <w:r w:rsidR="0057544F" w:rsidRPr="00771D0C">
        <w:t>5</w:t>
      </w:r>
    </w:p>
    <w:p w14:paraId="2A7D54B2" w14:textId="528E3314" w:rsidR="00E66558" w:rsidRPr="00771D0C" w:rsidRDefault="009D71E8">
      <w:pPr>
        <w:pStyle w:val="Heading2"/>
        <w:rPr>
          <w:b w:val="0"/>
          <w:bCs/>
          <w:color w:val="auto"/>
          <w:sz w:val="22"/>
          <w:szCs w:val="22"/>
        </w:rPr>
      </w:pPr>
      <w:r w:rsidRPr="00771D0C">
        <w:rPr>
          <w:b w:val="0"/>
          <w:bCs/>
          <w:color w:val="auto"/>
          <w:sz w:val="22"/>
          <w:szCs w:val="22"/>
        </w:rPr>
        <w:t>This statement details our school’s use of pupil premium (and recovery premium for the 202</w:t>
      </w:r>
      <w:r w:rsidR="0057544F" w:rsidRPr="00771D0C">
        <w:rPr>
          <w:b w:val="0"/>
          <w:bCs/>
          <w:color w:val="auto"/>
          <w:sz w:val="22"/>
          <w:szCs w:val="22"/>
        </w:rPr>
        <w:t>4</w:t>
      </w:r>
      <w:r w:rsidRPr="00771D0C">
        <w:rPr>
          <w:b w:val="0"/>
          <w:bCs/>
          <w:color w:val="auto"/>
          <w:sz w:val="22"/>
          <w:szCs w:val="22"/>
        </w:rPr>
        <w:t xml:space="preserve"> to 202</w:t>
      </w:r>
      <w:r w:rsidR="0057544F" w:rsidRPr="00771D0C">
        <w:rPr>
          <w:b w:val="0"/>
          <w:bCs/>
          <w:color w:val="auto"/>
          <w:sz w:val="22"/>
          <w:szCs w:val="22"/>
        </w:rPr>
        <w:t>5</w:t>
      </w:r>
      <w:r w:rsidRPr="00771D0C">
        <w:rPr>
          <w:b w:val="0"/>
          <w:bCs/>
          <w:color w:val="auto"/>
          <w:sz w:val="22"/>
          <w:szCs w:val="22"/>
        </w:rPr>
        <w:t xml:space="preserve"> academic year) funding to help improve the attainment of our disadvantaged pupils. </w:t>
      </w:r>
    </w:p>
    <w:p w14:paraId="2A7D54B3" w14:textId="77777777" w:rsidR="00E66558" w:rsidRPr="00771D0C" w:rsidRDefault="009D71E8">
      <w:pPr>
        <w:pStyle w:val="Heading2"/>
        <w:spacing w:before="240"/>
        <w:rPr>
          <w:b w:val="0"/>
          <w:bCs/>
          <w:color w:val="auto"/>
          <w:sz w:val="22"/>
          <w:szCs w:val="22"/>
        </w:rPr>
      </w:pPr>
      <w:r w:rsidRPr="00771D0C">
        <w:rPr>
          <w:b w:val="0"/>
          <w:bCs/>
          <w:color w:val="auto"/>
          <w:sz w:val="22"/>
          <w:szCs w:val="22"/>
        </w:rPr>
        <w:t xml:space="preserve">It outlines our pupil premium strategy, how we intend to spend the funding in this academic year and the effect that last year’s spending of pupil premium had within our school. </w:t>
      </w:r>
    </w:p>
    <w:p w14:paraId="2A7D54B4" w14:textId="77777777" w:rsidR="00E66558" w:rsidRPr="00771D0C" w:rsidRDefault="009D71E8">
      <w:pPr>
        <w:pStyle w:val="Heading2"/>
      </w:pPr>
      <w:r w:rsidRPr="00771D0C">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E66558" w:rsidRPr="00771D0C" w14:paraId="2A7D54B7"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771D0C" w:rsidRDefault="009D71E8">
            <w:pPr>
              <w:pStyle w:val="TableHeader"/>
              <w:jc w:val="left"/>
            </w:pPr>
            <w:r w:rsidRPr="00771D0C">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771D0C" w:rsidRDefault="009D71E8">
            <w:pPr>
              <w:pStyle w:val="TableHeader"/>
              <w:jc w:val="left"/>
            </w:pPr>
            <w:r w:rsidRPr="00771D0C">
              <w:t>Data</w:t>
            </w:r>
          </w:p>
        </w:tc>
      </w:tr>
      <w:tr w:rsidR="00E66558" w:rsidRPr="00771D0C" w14:paraId="2A7D54BA"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771D0C" w:rsidRDefault="009D71E8">
            <w:pPr>
              <w:pStyle w:val="TableRow"/>
              <w:rPr>
                <w:sz w:val="22"/>
                <w:szCs w:val="22"/>
              </w:rPr>
            </w:pPr>
            <w:r w:rsidRPr="00771D0C">
              <w:rPr>
                <w:sz w:val="22"/>
                <w:szCs w:val="22"/>
              </w:rPr>
              <w:t>School name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9976C56" w:rsidR="00E66558" w:rsidRPr="00771D0C" w:rsidRDefault="00E66376">
            <w:pPr>
              <w:pStyle w:val="TableRow"/>
              <w:rPr>
                <w:sz w:val="22"/>
                <w:szCs w:val="22"/>
              </w:rPr>
            </w:pPr>
            <w:r w:rsidRPr="00771D0C">
              <w:rPr>
                <w:sz w:val="22"/>
                <w:szCs w:val="22"/>
              </w:rPr>
              <w:t>Northampton School for Boys</w:t>
            </w:r>
          </w:p>
        </w:tc>
      </w:tr>
      <w:tr w:rsidR="00E66558" w:rsidRPr="00771D0C" w14:paraId="2A7D54BD"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771D0C" w:rsidRDefault="009D71E8">
            <w:pPr>
              <w:pStyle w:val="TableRow"/>
              <w:rPr>
                <w:sz w:val="22"/>
                <w:szCs w:val="22"/>
              </w:rPr>
            </w:pPr>
            <w:r w:rsidRPr="00771D0C">
              <w:rPr>
                <w:sz w:val="22"/>
                <w:szCs w:val="22"/>
              </w:rP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DD24092" w:rsidR="00E66558" w:rsidRPr="00771D0C" w:rsidRDefault="00E66376">
            <w:pPr>
              <w:pStyle w:val="TableRow"/>
              <w:rPr>
                <w:sz w:val="22"/>
                <w:szCs w:val="22"/>
              </w:rPr>
            </w:pPr>
            <w:r w:rsidRPr="00771D0C">
              <w:rPr>
                <w:sz w:val="22"/>
                <w:szCs w:val="22"/>
              </w:rPr>
              <w:t>1</w:t>
            </w:r>
            <w:r w:rsidR="00EA09C1" w:rsidRPr="00771D0C">
              <w:rPr>
                <w:sz w:val="22"/>
                <w:szCs w:val="22"/>
              </w:rPr>
              <w:t>714</w:t>
            </w:r>
            <w:r w:rsidR="00A82AA8" w:rsidRPr="00771D0C">
              <w:rPr>
                <w:sz w:val="22"/>
                <w:szCs w:val="22"/>
              </w:rPr>
              <w:t xml:space="preserve"> (Y7-13) </w:t>
            </w:r>
            <w:r w:rsidR="0019382D" w:rsidRPr="00771D0C">
              <w:rPr>
                <w:sz w:val="22"/>
                <w:szCs w:val="22"/>
              </w:rPr>
              <w:t>1144</w:t>
            </w:r>
            <w:r w:rsidR="0002736B" w:rsidRPr="00771D0C">
              <w:rPr>
                <w:sz w:val="22"/>
                <w:szCs w:val="22"/>
              </w:rPr>
              <w:t xml:space="preserve"> </w:t>
            </w:r>
            <w:r w:rsidR="0019382D" w:rsidRPr="00771D0C">
              <w:rPr>
                <w:sz w:val="22"/>
                <w:szCs w:val="22"/>
              </w:rPr>
              <w:t>(Y7-11)</w:t>
            </w:r>
          </w:p>
        </w:tc>
      </w:tr>
      <w:tr w:rsidR="00E66558" w:rsidRPr="00771D0C" w14:paraId="2A7D54C0"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771D0C" w:rsidRDefault="009D71E8">
            <w:pPr>
              <w:pStyle w:val="TableRow"/>
              <w:rPr>
                <w:sz w:val="22"/>
                <w:szCs w:val="22"/>
              </w:rPr>
            </w:pPr>
            <w:r w:rsidRPr="00771D0C">
              <w:rPr>
                <w:sz w:val="22"/>
                <w:szCs w:val="22"/>
              </w:rP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B0E474E" w:rsidR="00E66558" w:rsidRPr="00771D0C" w:rsidRDefault="0041325F">
            <w:pPr>
              <w:pStyle w:val="TableRow"/>
              <w:rPr>
                <w:sz w:val="22"/>
                <w:szCs w:val="22"/>
              </w:rPr>
            </w:pPr>
            <w:r w:rsidRPr="00771D0C">
              <w:rPr>
                <w:sz w:val="22"/>
                <w:szCs w:val="22"/>
              </w:rPr>
              <w:t>1</w:t>
            </w:r>
            <w:r w:rsidR="0002736B" w:rsidRPr="00771D0C">
              <w:rPr>
                <w:sz w:val="22"/>
                <w:szCs w:val="22"/>
              </w:rPr>
              <w:t>3</w:t>
            </w:r>
            <w:r w:rsidR="004F6F71" w:rsidRPr="00771D0C">
              <w:rPr>
                <w:sz w:val="22"/>
                <w:szCs w:val="22"/>
              </w:rPr>
              <w:t>.</w:t>
            </w:r>
            <w:r w:rsidR="0002736B" w:rsidRPr="00771D0C">
              <w:rPr>
                <w:sz w:val="22"/>
                <w:szCs w:val="22"/>
              </w:rPr>
              <w:t>02</w:t>
            </w:r>
            <w:r w:rsidRPr="00771D0C">
              <w:rPr>
                <w:sz w:val="22"/>
                <w:szCs w:val="22"/>
              </w:rPr>
              <w:t>%</w:t>
            </w:r>
            <w:r w:rsidR="0002736B" w:rsidRPr="00771D0C">
              <w:rPr>
                <w:sz w:val="22"/>
                <w:szCs w:val="22"/>
              </w:rPr>
              <w:t xml:space="preserve"> (Y7-11)</w:t>
            </w:r>
          </w:p>
        </w:tc>
      </w:tr>
      <w:tr w:rsidR="00E66558" w:rsidRPr="00771D0C" w14:paraId="2A7D54C3"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771D0C" w:rsidRDefault="009D71E8">
            <w:pPr>
              <w:pStyle w:val="TableRow"/>
              <w:rPr>
                <w:sz w:val="22"/>
                <w:szCs w:val="22"/>
              </w:rPr>
            </w:pPr>
            <w:r w:rsidRPr="00771D0C">
              <w:rPr>
                <w:sz w:val="22"/>
                <w:szCs w:val="22"/>
              </w:rPr>
              <w:t xml:space="preserve">Academic year/years that our current pupil premium strategy plan covers </w:t>
            </w:r>
            <w:r w:rsidRPr="00771D0C">
              <w:rPr>
                <w:b/>
                <w:bCs/>
                <w:sz w:val="22"/>
                <w:szCs w:val="22"/>
              </w:rPr>
              <w:t>(</w:t>
            </w:r>
            <w:proofErr w:type="gramStart"/>
            <w:r w:rsidRPr="00771D0C">
              <w:rPr>
                <w:b/>
                <w:bCs/>
                <w:sz w:val="22"/>
                <w:szCs w:val="22"/>
              </w:rPr>
              <w:t>3 year</w:t>
            </w:r>
            <w:proofErr w:type="gramEnd"/>
            <w:r w:rsidRPr="00771D0C">
              <w:rPr>
                <w:b/>
                <w:bCs/>
                <w:sz w:val="22"/>
                <w:szCs w:val="22"/>
              </w:rPr>
              <w:t xml:space="preserve"> plans are recommended)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64ABC0B" w:rsidR="00E66558" w:rsidRPr="00771D0C" w:rsidRDefault="005B390E">
            <w:pPr>
              <w:pStyle w:val="TableRow"/>
              <w:rPr>
                <w:sz w:val="22"/>
                <w:szCs w:val="22"/>
              </w:rPr>
            </w:pPr>
            <w:r w:rsidRPr="00771D0C">
              <w:rPr>
                <w:sz w:val="22"/>
                <w:szCs w:val="22"/>
              </w:rPr>
              <w:t>202</w:t>
            </w:r>
            <w:r w:rsidR="000148E4" w:rsidRPr="00771D0C">
              <w:rPr>
                <w:sz w:val="22"/>
                <w:szCs w:val="22"/>
              </w:rPr>
              <w:t>4</w:t>
            </w:r>
            <w:r w:rsidR="00A47CBE" w:rsidRPr="00771D0C">
              <w:rPr>
                <w:sz w:val="22"/>
                <w:szCs w:val="22"/>
              </w:rPr>
              <w:t>-202</w:t>
            </w:r>
            <w:r w:rsidR="000148E4" w:rsidRPr="00771D0C">
              <w:rPr>
                <w:sz w:val="22"/>
                <w:szCs w:val="22"/>
              </w:rPr>
              <w:t>7</w:t>
            </w:r>
          </w:p>
        </w:tc>
      </w:tr>
      <w:tr w:rsidR="00E66558" w:rsidRPr="00771D0C" w14:paraId="2A7D54C6"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771D0C" w:rsidRDefault="009D71E8">
            <w:pPr>
              <w:pStyle w:val="TableRow"/>
              <w:rPr>
                <w:sz w:val="22"/>
                <w:szCs w:val="22"/>
              </w:rPr>
            </w:pPr>
            <w:r w:rsidRPr="00771D0C">
              <w:rPr>
                <w:sz w:val="22"/>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58DC20F" w:rsidR="00E66558" w:rsidRPr="00771D0C" w:rsidRDefault="00AF3408" w:rsidP="004C7F6E">
            <w:pPr>
              <w:pStyle w:val="TableRow"/>
              <w:ind w:left="0"/>
              <w:rPr>
                <w:sz w:val="22"/>
                <w:szCs w:val="22"/>
              </w:rPr>
            </w:pPr>
            <w:r w:rsidRPr="00771D0C">
              <w:rPr>
                <w:sz w:val="22"/>
                <w:szCs w:val="22"/>
              </w:rPr>
              <w:t>December 202</w:t>
            </w:r>
            <w:r w:rsidR="000148E4" w:rsidRPr="00771D0C">
              <w:rPr>
                <w:sz w:val="22"/>
                <w:szCs w:val="22"/>
              </w:rPr>
              <w:t>4</w:t>
            </w:r>
            <w:r w:rsidR="00C279B1" w:rsidRPr="00771D0C">
              <w:rPr>
                <w:sz w:val="22"/>
                <w:szCs w:val="22"/>
              </w:rPr>
              <w:t xml:space="preserve"> </w:t>
            </w:r>
          </w:p>
        </w:tc>
      </w:tr>
      <w:tr w:rsidR="00E66558" w:rsidRPr="00771D0C" w14:paraId="2A7D54C9"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771D0C" w:rsidRDefault="009D71E8">
            <w:pPr>
              <w:pStyle w:val="TableRow"/>
              <w:rPr>
                <w:sz w:val="22"/>
                <w:szCs w:val="22"/>
              </w:rPr>
            </w:pPr>
            <w:r w:rsidRPr="00771D0C">
              <w:rPr>
                <w:sz w:val="22"/>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BED4FA7" w:rsidR="00E66558" w:rsidRPr="00771D0C" w:rsidRDefault="00A47CBE" w:rsidP="004C7F6E">
            <w:pPr>
              <w:pStyle w:val="TableRow"/>
              <w:ind w:left="0"/>
              <w:rPr>
                <w:sz w:val="22"/>
                <w:szCs w:val="22"/>
              </w:rPr>
            </w:pPr>
            <w:r w:rsidRPr="00771D0C">
              <w:rPr>
                <w:sz w:val="22"/>
                <w:szCs w:val="22"/>
              </w:rPr>
              <w:t>D</w:t>
            </w:r>
            <w:r w:rsidR="00925F06" w:rsidRPr="00771D0C">
              <w:rPr>
                <w:sz w:val="22"/>
                <w:szCs w:val="22"/>
              </w:rPr>
              <w:t>e</w:t>
            </w:r>
            <w:r w:rsidR="000148E4" w:rsidRPr="00771D0C">
              <w:rPr>
                <w:sz w:val="22"/>
                <w:szCs w:val="22"/>
              </w:rPr>
              <w:t>c</w:t>
            </w:r>
            <w:r w:rsidRPr="00771D0C">
              <w:rPr>
                <w:sz w:val="22"/>
                <w:szCs w:val="22"/>
              </w:rPr>
              <w:t>ember 202</w:t>
            </w:r>
            <w:r w:rsidR="000148E4" w:rsidRPr="00771D0C">
              <w:rPr>
                <w:sz w:val="22"/>
                <w:szCs w:val="22"/>
              </w:rPr>
              <w:t>5</w:t>
            </w:r>
          </w:p>
        </w:tc>
      </w:tr>
      <w:tr w:rsidR="00E66558" w:rsidRPr="00771D0C" w14:paraId="2A7D54CC"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771D0C" w:rsidRDefault="009D71E8">
            <w:pPr>
              <w:pStyle w:val="TableRow"/>
              <w:rPr>
                <w:sz w:val="22"/>
                <w:szCs w:val="22"/>
              </w:rPr>
            </w:pPr>
            <w:r w:rsidRPr="00771D0C">
              <w:rPr>
                <w:sz w:val="22"/>
                <w:szCs w:val="22"/>
              </w:rPr>
              <w:t>Statement authorised by</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EA16EDB" w:rsidR="00E66558" w:rsidRPr="00771D0C" w:rsidRDefault="006F5D9A" w:rsidP="006F5D9A">
            <w:pPr>
              <w:pStyle w:val="TableRow"/>
              <w:ind w:left="0"/>
              <w:rPr>
                <w:sz w:val="22"/>
                <w:szCs w:val="22"/>
              </w:rPr>
            </w:pPr>
            <w:r w:rsidRPr="00771D0C">
              <w:rPr>
                <w:sz w:val="22"/>
                <w:szCs w:val="22"/>
              </w:rPr>
              <w:t>Richard Bernard Head</w:t>
            </w:r>
            <w:r w:rsidR="00EC4FB0" w:rsidRPr="00771D0C">
              <w:rPr>
                <w:sz w:val="22"/>
                <w:szCs w:val="22"/>
              </w:rPr>
              <w:t>teacher</w:t>
            </w:r>
          </w:p>
        </w:tc>
      </w:tr>
      <w:tr w:rsidR="00E66558" w:rsidRPr="00771D0C" w14:paraId="2A7D54CF"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771D0C" w:rsidRDefault="009D71E8">
            <w:pPr>
              <w:pStyle w:val="TableRow"/>
              <w:rPr>
                <w:sz w:val="22"/>
                <w:szCs w:val="22"/>
              </w:rPr>
            </w:pPr>
            <w:r w:rsidRPr="00771D0C">
              <w:rPr>
                <w:sz w:val="22"/>
                <w:szCs w:val="22"/>
              </w:rPr>
              <w:t>Pupil premium 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2E32B" w14:textId="77777777" w:rsidR="006F5D9A" w:rsidRPr="00771D0C" w:rsidRDefault="006F5D9A" w:rsidP="004C7F6E">
            <w:pPr>
              <w:pStyle w:val="TableRow"/>
              <w:ind w:left="0"/>
              <w:rPr>
                <w:sz w:val="22"/>
                <w:szCs w:val="22"/>
              </w:rPr>
            </w:pPr>
            <w:r w:rsidRPr="00771D0C">
              <w:rPr>
                <w:sz w:val="22"/>
                <w:szCs w:val="22"/>
              </w:rPr>
              <w:t xml:space="preserve">Matt Kneeshaw </w:t>
            </w:r>
          </w:p>
          <w:p w14:paraId="2A7D54CE" w14:textId="128F0AED" w:rsidR="00E66558" w:rsidRPr="00771D0C" w:rsidRDefault="006F5D9A" w:rsidP="004C7F6E">
            <w:pPr>
              <w:pStyle w:val="TableRow"/>
              <w:ind w:left="0"/>
              <w:rPr>
                <w:sz w:val="22"/>
                <w:szCs w:val="22"/>
              </w:rPr>
            </w:pPr>
            <w:r w:rsidRPr="00771D0C">
              <w:rPr>
                <w:sz w:val="22"/>
                <w:szCs w:val="22"/>
              </w:rPr>
              <w:t>Deputy Headteacher</w:t>
            </w:r>
          </w:p>
        </w:tc>
      </w:tr>
      <w:tr w:rsidR="00E66558" w:rsidRPr="00771D0C" w14:paraId="2A7D54D2" w14:textId="77777777" w:rsidTr="00C77212">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009F9D75" w:rsidR="00E66558" w:rsidRPr="00771D0C" w:rsidRDefault="009D71E8" w:rsidP="00EC4FB0">
            <w:pPr>
              <w:pStyle w:val="TableRow"/>
              <w:ind w:left="0"/>
              <w:rPr>
                <w:sz w:val="22"/>
                <w:szCs w:val="22"/>
              </w:rPr>
            </w:pPr>
            <w:r w:rsidRPr="00771D0C">
              <w:rPr>
                <w:sz w:val="22"/>
                <w:szCs w:val="22"/>
              </w:rPr>
              <w:t>Trustee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4F671DA" w:rsidR="00EC4FB0" w:rsidRPr="00771D0C" w:rsidRDefault="00316CFD" w:rsidP="00EC4FB0">
            <w:pPr>
              <w:pStyle w:val="TableRow"/>
              <w:ind w:left="0"/>
              <w:rPr>
                <w:sz w:val="22"/>
                <w:szCs w:val="22"/>
              </w:rPr>
            </w:pPr>
            <w:r w:rsidRPr="00771D0C">
              <w:rPr>
                <w:sz w:val="22"/>
                <w:szCs w:val="22"/>
              </w:rPr>
              <w:t>Mary Kay</w:t>
            </w:r>
          </w:p>
        </w:tc>
      </w:tr>
    </w:tbl>
    <w:bookmarkEnd w:id="2"/>
    <w:bookmarkEnd w:id="3"/>
    <w:bookmarkEnd w:id="4"/>
    <w:p w14:paraId="2A7D54D3" w14:textId="75592E28" w:rsidR="00E66558" w:rsidRPr="00771D0C" w:rsidRDefault="009D71E8">
      <w:pPr>
        <w:spacing w:before="480" w:line="240" w:lineRule="auto"/>
        <w:rPr>
          <w:b/>
          <w:color w:val="104F75"/>
          <w:sz w:val="32"/>
          <w:szCs w:val="32"/>
        </w:rPr>
      </w:pPr>
      <w:r w:rsidRPr="00771D0C">
        <w:rPr>
          <w:b/>
          <w:color w:val="104F75"/>
          <w:sz w:val="32"/>
          <w:szCs w:val="32"/>
        </w:rPr>
        <w:t>Funding overview</w:t>
      </w:r>
      <w:r w:rsidR="00E76DDE" w:rsidRPr="00771D0C">
        <w:rPr>
          <w:b/>
          <w:color w:val="104F75"/>
          <w:sz w:val="32"/>
          <w:szCs w:val="32"/>
        </w:rPr>
        <w:t xml:space="preserve"> 2023-24</w:t>
      </w:r>
    </w:p>
    <w:tbl>
      <w:tblPr>
        <w:tblW w:w="9501" w:type="dxa"/>
        <w:tblCellMar>
          <w:left w:w="10" w:type="dxa"/>
          <w:right w:w="10" w:type="dxa"/>
        </w:tblCellMar>
        <w:tblLook w:val="04A0" w:firstRow="1" w:lastRow="0" w:firstColumn="1" w:lastColumn="0" w:noHBand="0" w:noVBand="1"/>
      </w:tblPr>
      <w:tblGrid>
        <w:gridCol w:w="6773"/>
        <w:gridCol w:w="2728"/>
      </w:tblGrid>
      <w:tr w:rsidR="00E66558" w:rsidRPr="00771D0C" w14:paraId="2A7D54D6" w14:textId="77777777" w:rsidTr="006D0A0A">
        <w:trPr>
          <w:trHeight w:val="374"/>
        </w:trPr>
        <w:tc>
          <w:tcPr>
            <w:tcW w:w="67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771D0C" w:rsidRDefault="009D71E8">
            <w:pPr>
              <w:pStyle w:val="TableRow"/>
            </w:pPr>
            <w:r w:rsidRPr="00771D0C">
              <w:rPr>
                <w:b/>
              </w:rPr>
              <w:t>Detail</w:t>
            </w:r>
          </w:p>
        </w:tc>
        <w:tc>
          <w:tcPr>
            <w:tcW w:w="27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771D0C" w:rsidRDefault="009D71E8">
            <w:pPr>
              <w:pStyle w:val="TableRow"/>
            </w:pPr>
            <w:r w:rsidRPr="00771D0C">
              <w:rPr>
                <w:b/>
              </w:rPr>
              <w:t>Amount</w:t>
            </w:r>
          </w:p>
        </w:tc>
      </w:tr>
      <w:tr w:rsidR="00E66558" w:rsidRPr="00771D0C" w14:paraId="2A7D54D9" w14:textId="77777777" w:rsidTr="006D0A0A">
        <w:trPr>
          <w:trHeight w:val="374"/>
        </w:trPr>
        <w:tc>
          <w:tcPr>
            <w:tcW w:w="6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3A9EC811" w:rsidR="00E66558" w:rsidRPr="00771D0C" w:rsidRDefault="009D71E8">
            <w:pPr>
              <w:pStyle w:val="TableRow"/>
              <w:rPr>
                <w:sz w:val="22"/>
                <w:szCs w:val="22"/>
              </w:rPr>
            </w:pPr>
            <w:r w:rsidRPr="00771D0C">
              <w:rPr>
                <w:sz w:val="22"/>
                <w:szCs w:val="22"/>
              </w:rPr>
              <w:t>Pupil premium funding allocation this academic year</w:t>
            </w:r>
          </w:p>
        </w:tc>
        <w:tc>
          <w:tcPr>
            <w:tcW w:w="2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CE8783D" w:rsidR="00E66558" w:rsidRPr="00771D0C" w:rsidRDefault="009D71E8">
            <w:pPr>
              <w:pStyle w:val="TableRow"/>
              <w:rPr>
                <w:sz w:val="22"/>
                <w:szCs w:val="22"/>
              </w:rPr>
            </w:pPr>
            <w:r w:rsidRPr="00771D0C">
              <w:rPr>
                <w:sz w:val="22"/>
                <w:szCs w:val="22"/>
              </w:rPr>
              <w:t>£</w:t>
            </w:r>
            <w:r w:rsidR="00094803" w:rsidRPr="00771D0C">
              <w:rPr>
                <w:sz w:val="22"/>
                <w:szCs w:val="22"/>
              </w:rPr>
              <w:t>1</w:t>
            </w:r>
            <w:r w:rsidR="00FB314B" w:rsidRPr="00771D0C">
              <w:rPr>
                <w:sz w:val="22"/>
                <w:szCs w:val="22"/>
              </w:rPr>
              <w:t>2</w:t>
            </w:r>
            <w:r w:rsidR="00AA136D" w:rsidRPr="00771D0C">
              <w:rPr>
                <w:sz w:val="22"/>
                <w:szCs w:val="22"/>
              </w:rPr>
              <w:t>6</w:t>
            </w:r>
            <w:r w:rsidR="006F580A" w:rsidRPr="00771D0C">
              <w:rPr>
                <w:sz w:val="22"/>
                <w:szCs w:val="22"/>
              </w:rPr>
              <w:t>,</w:t>
            </w:r>
            <w:r w:rsidR="00AA136D" w:rsidRPr="00771D0C">
              <w:rPr>
                <w:sz w:val="22"/>
                <w:szCs w:val="22"/>
              </w:rPr>
              <w:t>92</w:t>
            </w:r>
            <w:r w:rsidR="00FB314B" w:rsidRPr="00771D0C">
              <w:rPr>
                <w:sz w:val="22"/>
                <w:szCs w:val="22"/>
              </w:rPr>
              <w:t>0</w:t>
            </w:r>
            <w:r w:rsidR="00E9756A" w:rsidRPr="00771D0C">
              <w:rPr>
                <w:sz w:val="18"/>
                <w:szCs w:val="18"/>
              </w:rPr>
              <w:t>+ 25,000 LAC</w:t>
            </w:r>
          </w:p>
        </w:tc>
      </w:tr>
      <w:tr w:rsidR="00E66558" w:rsidRPr="00771D0C" w14:paraId="2A7D54DC" w14:textId="77777777" w:rsidTr="006D0A0A">
        <w:trPr>
          <w:trHeight w:val="374"/>
        </w:trPr>
        <w:tc>
          <w:tcPr>
            <w:tcW w:w="6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771D0C" w:rsidRDefault="009D71E8">
            <w:pPr>
              <w:pStyle w:val="TableRow"/>
              <w:rPr>
                <w:sz w:val="22"/>
                <w:szCs w:val="22"/>
              </w:rPr>
            </w:pPr>
            <w:r w:rsidRPr="00771D0C">
              <w:rPr>
                <w:sz w:val="22"/>
                <w:szCs w:val="22"/>
              </w:rPr>
              <w:t>Recovery premium funding allocation this academic year</w:t>
            </w:r>
          </w:p>
        </w:tc>
        <w:tc>
          <w:tcPr>
            <w:tcW w:w="2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505DA40" w:rsidR="00E66558" w:rsidRPr="00771D0C" w:rsidRDefault="00913CC3">
            <w:pPr>
              <w:pStyle w:val="TableRow"/>
              <w:rPr>
                <w:sz w:val="22"/>
                <w:szCs w:val="22"/>
              </w:rPr>
            </w:pPr>
            <w:r w:rsidRPr="00771D0C">
              <w:rPr>
                <w:sz w:val="22"/>
                <w:szCs w:val="22"/>
              </w:rPr>
              <w:t>£0</w:t>
            </w:r>
          </w:p>
        </w:tc>
      </w:tr>
      <w:tr w:rsidR="00E66558" w:rsidRPr="00771D0C" w14:paraId="2A7D54DF" w14:textId="77777777" w:rsidTr="006D0A0A">
        <w:trPr>
          <w:trHeight w:val="374"/>
        </w:trPr>
        <w:tc>
          <w:tcPr>
            <w:tcW w:w="6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771D0C" w:rsidRDefault="009D71E8">
            <w:pPr>
              <w:pStyle w:val="TableRow"/>
              <w:rPr>
                <w:sz w:val="22"/>
                <w:szCs w:val="22"/>
              </w:rPr>
            </w:pPr>
            <w:r w:rsidRPr="00771D0C">
              <w:rPr>
                <w:sz w:val="22"/>
                <w:szCs w:val="22"/>
              </w:rPr>
              <w:t>Pupil premium funding carried forward from previous years (enter £0 if not applicable)</w:t>
            </w:r>
          </w:p>
        </w:tc>
        <w:tc>
          <w:tcPr>
            <w:tcW w:w="2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BFED3F7" w:rsidR="00E66558" w:rsidRPr="00771D0C" w:rsidRDefault="009D71E8">
            <w:pPr>
              <w:pStyle w:val="TableRow"/>
              <w:rPr>
                <w:sz w:val="22"/>
                <w:szCs w:val="22"/>
              </w:rPr>
            </w:pPr>
            <w:r w:rsidRPr="00771D0C">
              <w:rPr>
                <w:sz w:val="22"/>
                <w:szCs w:val="22"/>
              </w:rPr>
              <w:t>£</w:t>
            </w:r>
            <w:r w:rsidR="0091572D" w:rsidRPr="00771D0C">
              <w:rPr>
                <w:sz w:val="22"/>
                <w:szCs w:val="22"/>
              </w:rPr>
              <w:t>0</w:t>
            </w:r>
          </w:p>
        </w:tc>
      </w:tr>
      <w:tr w:rsidR="00913CC3" w:rsidRPr="00771D0C" w14:paraId="2A7D54E3" w14:textId="77777777" w:rsidTr="006D0A0A">
        <w:tc>
          <w:tcPr>
            <w:tcW w:w="6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21DF3B5E" w:rsidR="00913CC3" w:rsidRPr="00771D0C" w:rsidRDefault="00913CC3" w:rsidP="00913CC3">
            <w:pPr>
              <w:pStyle w:val="TableRow"/>
              <w:rPr>
                <w:sz w:val="22"/>
                <w:szCs w:val="22"/>
              </w:rPr>
            </w:pPr>
            <w:r w:rsidRPr="00771D0C">
              <w:rPr>
                <w:b/>
                <w:sz w:val="22"/>
                <w:szCs w:val="22"/>
              </w:rPr>
              <w:t>Total budget for this academic year</w:t>
            </w:r>
          </w:p>
        </w:tc>
        <w:tc>
          <w:tcPr>
            <w:tcW w:w="2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8D3D2FF" w:rsidR="00913CC3" w:rsidRPr="00771D0C" w:rsidRDefault="00913CC3" w:rsidP="00913CC3">
            <w:pPr>
              <w:pStyle w:val="TableRow"/>
              <w:rPr>
                <w:sz w:val="22"/>
                <w:szCs w:val="22"/>
              </w:rPr>
            </w:pPr>
            <w:r w:rsidRPr="00771D0C">
              <w:rPr>
                <w:sz w:val="22"/>
                <w:szCs w:val="22"/>
              </w:rPr>
              <w:t>£126,920</w:t>
            </w:r>
            <w:r w:rsidRPr="00771D0C">
              <w:rPr>
                <w:sz w:val="18"/>
                <w:szCs w:val="18"/>
              </w:rPr>
              <w:t>+ 25,000 LAC</w:t>
            </w:r>
          </w:p>
        </w:tc>
      </w:tr>
    </w:tbl>
    <w:p w14:paraId="2A7D54E4" w14:textId="77777777" w:rsidR="00E66558" w:rsidRPr="00771D0C" w:rsidRDefault="009D71E8" w:rsidP="006D0A0A">
      <w:pPr>
        <w:pStyle w:val="Heading1"/>
        <w:spacing w:after="0"/>
      </w:pPr>
      <w:r w:rsidRPr="00771D0C">
        <w:lastRenderedPageBreak/>
        <w:t>Part A: Pupil premium strategy plan</w:t>
      </w:r>
    </w:p>
    <w:p w14:paraId="2A7D54E5" w14:textId="77777777" w:rsidR="00E66558" w:rsidRPr="00771D0C" w:rsidRDefault="009D71E8">
      <w:pPr>
        <w:pStyle w:val="Heading2"/>
      </w:pPr>
      <w:bookmarkStart w:id="14" w:name="_Toc357771640"/>
      <w:bookmarkStart w:id="15" w:name="_Toc346793418"/>
      <w:r w:rsidRPr="00771D0C">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771D0C"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38390" w14:textId="77777777" w:rsidR="006135FF" w:rsidRPr="00771D0C" w:rsidRDefault="006135FF" w:rsidP="0066560D">
            <w:pPr>
              <w:widowControl w:val="0"/>
              <w:suppressAutoHyphens w:val="0"/>
              <w:autoSpaceDE w:val="0"/>
              <w:adjustRightInd w:val="0"/>
              <w:spacing w:after="0" w:line="240" w:lineRule="auto"/>
              <w:rPr>
                <w:rFonts w:eastAsiaTheme="minorEastAsia" w:cs="Arial"/>
                <w:b/>
                <w:bCs/>
                <w:color w:val="auto"/>
                <w:sz w:val="22"/>
                <w:szCs w:val="20"/>
                <w:u w:val="single"/>
              </w:rPr>
            </w:pPr>
          </w:p>
          <w:p w14:paraId="4AD78EEA" w14:textId="77777777" w:rsidR="006135FF" w:rsidRPr="00771D0C" w:rsidRDefault="006135FF" w:rsidP="0066560D">
            <w:pPr>
              <w:widowControl w:val="0"/>
              <w:suppressAutoHyphens w:val="0"/>
              <w:autoSpaceDE w:val="0"/>
              <w:adjustRightInd w:val="0"/>
              <w:spacing w:after="0" w:line="240" w:lineRule="auto"/>
              <w:rPr>
                <w:rFonts w:eastAsiaTheme="minorEastAsia" w:cs="Arial"/>
                <w:b/>
                <w:bCs/>
                <w:color w:val="auto"/>
                <w:sz w:val="20"/>
                <w:szCs w:val="18"/>
                <w:u w:val="single"/>
              </w:rPr>
            </w:pPr>
          </w:p>
          <w:tbl>
            <w:tblPr>
              <w:tblW w:w="9260" w:type="dxa"/>
              <w:tblLook w:val="04A0" w:firstRow="1" w:lastRow="0" w:firstColumn="1" w:lastColumn="0" w:noHBand="0" w:noVBand="1"/>
            </w:tblPr>
            <w:tblGrid>
              <w:gridCol w:w="2859"/>
              <w:gridCol w:w="1134"/>
              <w:gridCol w:w="1418"/>
              <w:gridCol w:w="1134"/>
              <w:gridCol w:w="992"/>
              <w:gridCol w:w="850"/>
              <w:gridCol w:w="873"/>
            </w:tblGrid>
            <w:tr w:rsidR="00867498" w:rsidRPr="00771D0C" w14:paraId="557E1B44" w14:textId="77777777" w:rsidTr="00ED2AED">
              <w:trPr>
                <w:trHeight w:val="315"/>
              </w:trPr>
              <w:tc>
                <w:tcPr>
                  <w:tcW w:w="2859" w:type="dxa"/>
                  <w:tcBorders>
                    <w:top w:val="nil"/>
                    <w:left w:val="nil"/>
                    <w:bottom w:val="nil"/>
                    <w:right w:val="nil"/>
                  </w:tcBorders>
                  <w:shd w:val="clear" w:color="auto" w:fill="auto"/>
                  <w:noWrap/>
                  <w:vAlign w:val="bottom"/>
                  <w:hideMark/>
                </w:tcPr>
                <w:p w14:paraId="27FEF857" w14:textId="77777777" w:rsidR="00ED2AED" w:rsidRPr="00771D0C" w:rsidRDefault="00ED2AED" w:rsidP="00ED2AED">
                  <w:pPr>
                    <w:widowControl w:val="0"/>
                    <w:suppressAutoHyphens w:val="0"/>
                    <w:autoSpaceDE w:val="0"/>
                    <w:adjustRightInd w:val="0"/>
                    <w:spacing w:after="100" w:afterAutospacing="1" w:line="240" w:lineRule="auto"/>
                    <w:jc w:val="center"/>
                    <w:rPr>
                      <w:rFonts w:eastAsiaTheme="minorEastAsia" w:cs="Arial"/>
                      <w:b/>
                      <w:bCs/>
                      <w:color w:val="auto"/>
                      <w:sz w:val="20"/>
                      <w:szCs w:val="18"/>
                      <w:u w:val="single"/>
                    </w:rPr>
                  </w:pPr>
                  <w:r w:rsidRPr="00771D0C">
                    <w:rPr>
                      <w:rFonts w:eastAsiaTheme="minorEastAsia" w:cs="Arial"/>
                      <w:b/>
                      <w:bCs/>
                      <w:color w:val="auto"/>
                      <w:sz w:val="20"/>
                      <w:szCs w:val="18"/>
                      <w:u w:val="single"/>
                    </w:rPr>
                    <w:t>2024 Results</w:t>
                  </w:r>
                </w:p>
                <w:p w14:paraId="01A54BC1" w14:textId="77777777" w:rsidR="00867498" w:rsidRPr="00867498" w:rsidRDefault="00867498" w:rsidP="00867498">
                  <w:pPr>
                    <w:suppressAutoHyphens w:val="0"/>
                    <w:autoSpaceDN/>
                    <w:spacing w:after="0" w:line="240" w:lineRule="auto"/>
                    <w:rPr>
                      <w:rFonts w:ascii="Times New Roman" w:hAnsi="Times New Roman"/>
                      <w:color w:val="auto"/>
                      <w:sz w:val="20"/>
                      <w:szCs w:val="20"/>
                    </w:rPr>
                  </w:pPr>
                </w:p>
              </w:tc>
              <w:tc>
                <w:tcPr>
                  <w:tcW w:w="1134" w:type="dxa"/>
                  <w:tcBorders>
                    <w:top w:val="single" w:sz="4" w:space="0" w:color="auto"/>
                    <w:left w:val="single" w:sz="4" w:space="0" w:color="auto"/>
                    <w:bottom w:val="nil"/>
                    <w:right w:val="single" w:sz="4" w:space="0" w:color="auto"/>
                  </w:tcBorders>
                  <w:shd w:val="clear" w:color="auto" w:fill="auto"/>
                  <w:noWrap/>
                  <w:vAlign w:val="bottom"/>
                  <w:hideMark/>
                </w:tcPr>
                <w:p w14:paraId="3D57D91F"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Progress 8</w:t>
                  </w:r>
                </w:p>
              </w:tc>
              <w:tc>
                <w:tcPr>
                  <w:tcW w:w="1418" w:type="dxa"/>
                  <w:tcBorders>
                    <w:top w:val="single" w:sz="4" w:space="0" w:color="auto"/>
                    <w:left w:val="nil"/>
                    <w:bottom w:val="nil"/>
                    <w:right w:val="single" w:sz="4" w:space="0" w:color="auto"/>
                  </w:tcBorders>
                  <w:shd w:val="clear" w:color="auto" w:fill="auto"/>
                  <w:noWrap/>
                  <w:vAlign w:val="bottom"/>
                  <w:hideMark/>
                </w:tcPr>
                <w:p w14:paraId="6E3141F7"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Attainment 8</w:t>
                  </w:r>
                </w:p>
              </w:tc>
              <w:tc>
                <w:tcPr>
                  <w:tcW w:w="1134" w:type="dxa"/>
                  <w:tcBorders>
                    <w:top w:val="single" w:sz="4" w:space="0" w:color="auto"/>
                    <w:left w:val="nil"/>
                    <w:bottom w:val="nil"/>
                    <w:right w:val="single" w:sz="4" w:space="0" w:color="auto"/>
                  </w:tcBorders>
                  <w:shd w:val="clear" w:color="auto" w:fill="auto"/>
                  <w:noWrap/>
                  <w:vAlign w:val="bottom"/>
                  <w:hideMark/>
                </w:tcPr>
                <w:p w14:paraId="72BCA5E0"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%9-5 E/M</w:t>
                  </w:r>
                </w:p>
              </w:tc>
              <w:tc>
                <w:tcPr>
                  <w:tcW w:w="992" w:type="dxa"/>
                  <w:tcBorders>
                    <w:top w:val="single" w:sz="4" w:space="0" w:color="auto"/>
                    <w:left w:val="nil"/>
                    <w:bottom w:val="nil"/>
                    <w:right w:val="single" w:sz="4" w:space="0" w:color="auto"/>
                  </w:tcBorders>
                  <w:shd w:val="clear" w:color="auto" w:fill="auto"/>
                  <w:noWrap/>
                  <w:vAlign w:val="bottom"/>
                  <w:hideMark/>
                </w:tcPr>
                <w:p w14:paraId="4A347A09"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 EBACC</w:t>
                  </w:r>
                </w:p>
              </w:tc>
              <w:tc>
                <w:tcPr>
                  <w:tcW w:w="850" w:type="dxa"/>
                  <w:tcBorders>
                    <w:top w:val="single" w:sz="4" w:space="0" w:color="auto"/>
                    <w:left w:val="nil"/>
                    <w:bottom w:val="nil"/>
                    <w:right w:val="nil"/>
                  </w:tcBorders>
                  <w:shd w:val="clear" w:color="auto" w:fill="auto"/>
                  <w:noWrap/>
                  <w:vAlign w:val="bottom"/>
                  <w:hideMark/>
                </w:tcPr>
                <w:p w14:paraId="5A3A8841"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EBACC APS</w:t>
                  </w:r>
                </w:p>
              </w:tc>
              <w:tc>
                <w:tcPr>
                  <w:tcW w:w="873" w:type="dxa"/>
                  <w:tcBorders>
                    <w:top w:val="single" w:sz="8" w:space="0" w:color="auto"/>
                    <w:left w:val="single" w:sz="8" w:space="0" w:color="auto"/>
                    <w:bottom w:val="nil"/>
                    <w:right w:val="single" w:sz="8" w:space="0" w:color="auto"/>
                  </w:tcBorders>
                  <w:shd w:val="clear" w:color="auto" w:fill="auto"/>
                  <w:noWrap/>
                  <w:vAlign w:val="bottom"/>
                  <w:hideMark/>
                </w:tcPr>
                <w:p w14:paraId="128A0F6A"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Cohort</w:t>
                  </w:r>
                </w:p>
              </w:tc>
            </w:tr>
            <w:tr w:rsidR="00867498" w:rsidRPr="00771D0C" w14:paraId="660A1194" w14:textId="77777777" w:rsidTr="00ED2AED">
              <w:trPr>
                <w:trHeight w:val="285"/>
              </w:trPr>
              <w:tc>
                <w:tcPr>
                  <w:tcW w:w="28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1E8DDA9"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NSB Disadvantaged</w:t>
                  </w:r>
                </w:p>
              </w:tc>
              <w:tc>
                <w:tcPr>
                  <w:tcW w:w="1134" w:type="dxa"/>
                  <w:tcBorders>
                    <w:top w:val="single" w:sz="8" w:space="0" w:color="auto"/>
                    <w:left w:val="single" w:sz="4" w:space="0" w:color="auto"/>
                    <w:bottom w:val="single" w:sz="4" w:space="0" w:color="auto"/>
                    <w:right w:val="single" w:sz="4" w:space="0" w:color="auto"/>
                  </w:tcBorders>
                  <w:shd w:val="clear" w:color="000000" w:fill="DFF0E6"/>
                  <w:noWrap/>
                  <w:vAlign w:val="bottom"/>
                  <w:hideMark/>
                </w:tcPr>
                <w:p w14:paraId="3D8C940E"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0.41</w:t>
                  </w:r>
                </w:p>
              </w:tc>
              <w:tc>
                <w:tcPr>
                  <w:tcW w:w="1418" w:type="dxa"/>
                  <w:tcBorders>
                    <w:top w:val="single" w:sz="8" w:space="0" w:color="auto"/>
                    <w:left w:val="single" w:sz="4" w:space="0" w:color="auto"/>
                    <w:bottom w:val="single" w:sz="4" w:space="0" w:color="auto"/>
                    <w:right w:val="single" w:sz="4" w:space="0" w:color="auto"/>
                  </w:tcBorders>
                  <w:shd w:val="clear" w:color="000000" w:fill="89CE9C"/>
                  <w:noWrap/>
                  <w:vAlign w:val="bottom"/>
                  <w:hideMark/>
                </w:tcPr>
                <w:p w14:paraId="5518B9FF"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49.7</w:t>
                  </w:r>
                </w:p>
              </w:tc>
              <w:tc>
                <w:tcPr>
                  <w:tcW w:w="1134" w:type="dxa"/>
                  <w:tcBorders>
                    <w:top w:val="single" w:sz="8" w:space="0" w:color="auto"/>
                    <w:left w:val="single" w:sz="4" w:space="0" w:color="auto"/>
                    <w:bottom w:val="single" w:sz="4" w:space="0" w:color="auto"/>
                    <w:right w:val="single" w:sz="4" w:space="0" w:color="auto"/>
                  </w:tcBorders>
                  <w:shd w:val="clear" w:color="000000" w:fill="8CCF9F"/>
                  <w:noWrap/>
                  <w:vAlign w:val="bottom"/>
                  <w:hideMark/>
                </w:tcPr>
                <w:p w14:paraId="30A44E78"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60</w:t>
                  </w:r>
                </w:p>
              </w:tc>
              <w:tc>
                <w:tcPr>
                  <w:tcW w:w="992"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2A631B7A"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60</w:t>
                  </w:r>
                </w:p>
              </w:tc>
              <w:tc>
                <w:tcPr>
                  <w:tcW w:w="850" w:type="dxa"/>
                  <w:tcBorders>
                    <w:top w:val="single" w:sz="8" w:space="0" w:color="auto"/>
                    <w:left w:val="single" w:sz="4" w:space="0" w:color="auto"/>
                    <w:bottom w:val="single" w:sz="4" w:space="0" w:color="auto"/>
                    <w:right w:val="nil"/>
                  </w:tcBorders>
                  <w:shd w:val="clear" w:color="000000" w:fill="7BC890"/>
                  <w:noWrap/>
                  <w:vAlign w:val="bottom"/>
                  <w:hideMark/>
                </w:tcPr>
                <w:p w14:paraId="3721CE8B"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4.54</w:t>
                  </w:r>
                </w:p>
              </w:tc>
              <w:tc>
                <w:tcPr>
                  <w:tcW w:w="873"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6FD7F51"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21</w:t>
                  </w:r>
                </w:p>
              </w:tc>
            </w:tr>
            <w:tr w:rsidR="00867498" w:rsidRPr="00771D0C" w14:paraId="63B938E8" w14:textId="77777777" w:rsidTr="00FD5C15">
              <w:trPr>
                <w:trHeight w:val="300"/>
              </w:trPr>
              <w:tc>
                <w:tcPr>
                  <w:tcW w:w="2859" w:type="dxa"/>
                  <w:tcBorders>
                    <w:top w:val="nil"/>
                    <w:left w:val="single" w:sz="8" w:space="0" w:color="auto"/>
                    <w:bottom w:val="single" w:sz="4" w:space="0" w:color="auto"/>
                    <w:right w:val="single" w:sz="4" w:space="0" w:color="auto"/>
                  </w:tcBorders>
                  <w:shd w:val="clear" w:color="auto" w:fill="auto"/>
                  <w:noWrap/>
                  <w:vAlign w:val="bottom"/>
                  <w:hideMark/>
                </w:tcPr>
                <w:p w14:paraId="2B513BB9" w14:textId="71334DCB"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England Disadv</w:t>
                  </w:r>
                  <w:r w:rsidR="00ED2AED" w:rsidRPr="00771D0C">
                    <w:rPr>
                      <w:rFonts w:ascii="Aptos Narrow" w:hAnsi="Aptos Narrow"/>
                      <w:color w:val="000000"/>
                      <w:sz w:val="22"/>
                      <w:szCs w:val="22"/>
                    </w:rPr>
                    <w:t>antaged</w:t>
                  </w:r>
                </w:p>
              </w:tc>
              <w:tc>
                <w:tcPr>
                  <w:tcW w:w="1134" w:type="dxa"/>
                  <w:tcBorders>
                    <w:top w:val="single" w:sz="4" w:space="0" w:color="auto"/>
                    <w:left w:val="single" w:sz="4" w:space="0" w:color="auto"/>
                    <w:bottom w:val="single" w:sz="4" w:space="0" w:color="auto"/>
                    <w:right w:val="single" w:sz="4" w:space="0" w:color="auto"/>
                  </w:tcBorders>
                  <w:shd w:val="clear" w:color="auto" w:fill="E5B8B7" w:themeFill="accent2" w:themeFillTint="66"/>
                  <w:noWrap/>
                  <w:vAlign w:val="bottom"/>
                  <w:hideMark/>
                </w:tcPr>
                <w:p w14:paraId="666D03B1"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-0.57</w:t>
                  </w:r>
                </w:p>
              </w:tc>
              <w:tc>
                <w:tcPr>
                  <w:tcW w:w="1418" w:type="dxa"/>
                  <w:tcBorders>
                    <w:top w:val="single" w:sz="4" w:space="0" w:color="auto"/>
                    <w:left w:val="single" w:sz="4" w:space="0" w:color="auto"/>
                    <w:bottom w:val="single" w:sz="4" w:space="0" w:color="auto"/>
                    <w:right w:val="single" w:sz="4" w:space="0" w:color="auto"/>
                  </w:tcBorders>
                  <w:shd w:val="clear" w:color="auto" w:fill="E5B8B7" w:themeFill="accent2" w:themeFillTint="66"/>
                  <w:noWrap/>
                  <w:vAlign w:val="bottom"/>
                  <w:hideMark/>
                </w:tcPr>
                <w:p w14:paraId="7F33952F"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34.5</w:t>
                  </w:r>
                </w:p>
              </w:tc>
              <w:tc>
                <w:tcPr>
                  <w:tcW w:w="1134" w:type="dxa"/>
                  <w:tcBorders>
                    <w:top w:val="single" w:sz="4" w:space="0" w:color="auto"/>
                    <w:left w:val="single" w:sz="4" w:space="0" w:color="auto"/>
                    <w:bottom w:val="single" w:sz="4" w:space="0" w:color="auto"/>
                    <w:right w:val="single" w:sz="4" w:space="0" w:color="auto"/>
                  </w:tcBorders>
                  <w:shd w:val="clear" w:color="auto" w:fill="E5B8B7" w:themeFill="accent2" w:themeFillTint="66"/>
                  <w:noWrap/>
                  <w:vAlign w:val="bottom"/>
                  <w:hideMark/>
                </w:tcPr>
                <w:p w14:paraId="78EF1DE3"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25.8</w:t>
                  </w:r>
                </w:p>
              </w:tc>
              <w:tc>
                <w:tcPr>
                  <w:tcW w:w="992" w:type="dxa"/>
                  <w:tcBorders>
                    <w:top w:val="single" w:sz="4" w:space="0" w:color="auto"/>
                    <w:left w:val="single" w:sz="4" w:space="0" w:color="auto"/>
                    <w:bottom w:val="single" w:sz="4" w:space="0" w:color="auto"/>
                    <w:right w:val="single" w:sz="4" w:space="0" w:color="auto"/>
                  </w:tcBorders>
                  <w:shd w:val="clear" w:color="auto" w:fill="E5B8B7" w:themeFill="accent2" w:themeFillTint="66"/>
                  <w:noWrap/>
                  <w:vAlign w:val="bottom"/>
                  <w:hideMark/>
                </w:tcPr>
                <w:p w14:paraId="085A8A60"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28.6</w:t>
                  </w:r>
                </w:p>
              </w:tc>
              <w:tc>
                <w:tcPr>
                  <w:tcW w:w="850" w:type="dxa"/>
                  <w:tcBorders>
                    <w:top w:val="single" w:sz="4" w:space="0" w:color="auto"/>
                    <w:left w:val="single" w:sz="4" w:space="0" w:color="auto"/>
                    <w:bottom w:val="single" w:sz="4" w:space="0" w:color="auto"/>
                    <w:right w:val="nil"/>
                  </w:tcBorders>
                  <w:shd w:val="clear" w:color="auto" w:fill="E5B8B7" w:themeFill="accent2" w:themeFillTint="66"/>
                  <w:noWrap/>
                  <w:vAlign w:val="bottom"/>
                  <w:hideMark/>
                </w:tcPr>
                <w:p w14:paraId="147B3090"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2.99</w:t>
                  </w:r>
                </w:p>
              </w:tc>
              <w:tc>
                <w:tcPr>
                  <w:tcW w:w="873" w:type="dxa"/>
                  <w:tcBorders>
                    <w:top w:val="nil"/>
                    <w:left w:val="single" w:sz="8" w:space="0" w:color="auto"/>
                    <w:bottom w:val="single" w:sz="4" w:space="0" w:color="auto"/>
                    <w:right w:val="single" w:sz="8" w:space="0" w:color="auto"/>
                  </w:tcBorders>
                  <w:shd w:val="clear" w:color="auto" w:fill="auto"/>
                  <w:noWrap/>
                  <w:vAlign w:val="bottom"/>
                  <w:hideMark/>
                </w:tcPr>
                <w:p w14:paraId="5502B3D1"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 </w:t>
                  </w:r>
                </w:p>
              </w:tc>
            </w:tr>
            <w:tr w:rsidR="00867498" w:rsidRPr="00771D0C" w14:paraId="183EAD1D" w14:textId="77777777" w:rsidTr="00FD5C15">
              <w:trPr>
                <w:trHeight w:val="315"/>
              </w:trPr>
              <w:tc>
                <w:tcPr>
                  <w:tcW w:w="2859" w:type="dxa"/>
                  <w:tcBorders>
                    <w:top w:val="nil"/>
                    <w:left w:val="single" w:sz="8" w:space="0" w:color="auto"/>
                    <w:bottom w:val="single" w:sz="8" w:space="0" w:color="auto"/>
                    <w:right w:val="single" w:sz="4" w:space="0" w:color="auto"/>
                  </w:tcBorders>
                  <w:shd w:val="clear" w:color="auto" w:fill="auto"/>
                  <w:noWrap/>
                  <w:vAlign w:val="bottom"/>
                  <w:hideMark/>
                </w:tcPr>
                <w:p w14:paraId="53C91045" w14:textId="1C37AE08"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England Disadv</w:t>
                  </w:r>
                  <w:r w:rsidR="00ED2AED" w:rsidRPr="00771D0C">
                    <w:rPr>
                      <w:rFonts w:ascii="Aptos Narrow" w:hAnsi="Aptos Narrow"/>
                      <w:color w:val="000000"/>
                      <w:sz w:val="22"/>
                      <w:szCs w:val="22"/>
                    </w:rPr>
                    <w:t>antaged</w:t>
                  </w:r>
                  <w:r w:rsidRPr="00867498">
                    <w:rPr>
                      <w:rFonts w:ascii="Aptos Narrow" w:hAnsi="Aptos Narrow"/>
                      <w:color w:val="000000"/>
                      <w:sz w:val="22"/>
                      <w:szCs w:val="22"/>
                    </w:rPr>
                    <w:t xml:space="preserve"> Boys</w:t>
                  </w:r>
                </w:p>
              </w:tc>
              <w:tc>
                <w:tcPr>
                  <w:tcW w:w="1134" w:type="dxa"/>
                  <w:tcBorders>
                    <w:top w:val="single" w:sz="4" w:space="0" w:color="auto"/>
                    <w:left w:val="single" w:sz="4" w:space="0" w:color="auto"/>
                    <w:bottom w:val="single" w:sz="8" w:space="0" w:color="auto"/>
                    <w:right w:val="single" w:sz="4" w:space="0" w:color="auto"/>
                  </w:tcBorders>
                  <w:shd w:val="clear" w:color="auto" w:fill="E5B8B7" w:themeFill="accent2" w:themeFillTint="66"/>
                  <w:noWrap/>
                  <w:vAlign w:val="bottom"/>
                  <w:hideMark/>
                </w:tcPr>
                <w:p w14:paraId="638207CC"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-0.68</w:t>
                  </w:r>
                </w:p>
              </w:tc>
              <w:tc>
                <w:tcPr>
                  <w:tcW w:w="1418" w:type="dxa"/>
                  <w:tcBorders>
                    <w:top w:val="single" w:sz="4" w:space="0" w:color="auto"/>
                    <w:left w:val="single" w:sz="4" w:space="0" w:color="auto"/>
                    <w:bottom w:val="single" w:sz="8" w:space="0" w:color="auto"/>
                    <w:right w:val="single" w:sz="4" w:space="0" w:color="auto"/>
                  </w:tcBorders>
                  <w:shd w:val="clear" w:color="auto" w:fill="E5B8B7" w:themeFill="accent2" w:themeFillTint="66"/>
                  <w:noWrap/>
                  <w:vAlign w:val="bottom"/>
                  <w:hideMark/>
                </w:tcPr>
                <w:p w14:paraId="0E720A0F"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32.2</w:t>
                  </w:r>
                </w:p>
              </w:tc>
              <w:tc>
                <w:tcPr>
                  <w:tcW w:w="1134" w:type="dxa"/>
                  <w:tcBorders>
                    <w:top w:val="single" w:sz="4" w:space="0" w:color="auto"/>
                    <w:left w:val="single" w:sz="4" w:space="0" w:color="auto"/>
                    <w:bottom w:val="single" w:sz="8" w:space="0" w:color="auto"/>
                    <w:right w:val="single" w:sz="4" w:space="0" w:color="auto"/>
                  </w:tcBorders>
                  <w:shd w:val="clear" w:color="auto" w:fill="E5B8B7" w:themeFill="accent2" w:themeFillTint="66"/>
                  <w:noWrap/>
                  <w:vAlign w:val="bottom"/>
                  <w:hideMark/>
                </w:tcPr>
                <w:p w14:paraId="47F898F9"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24.1</w:t>
                  </w:r>
                </w:p>
              </w:tc>
              <w:tc>
                <w:tcPr>
                  <w:tcW w:w="992" w:type="dxa"/>
                  <w:tcBorders>
                    <w:top w:val="single" w:sz="4" w:space="0" w:color="auto"/>
                    <w:left w:val="single" w:sz="4" w:space="0" w:color="auto"/>
                    <w:bottom w:val="single" w:sz="8" w:space="0" w:color="auto"/>
                    <w:right w:val="single" w:sz="4" w:space="0" w:color="auto"/>
                  </w:tcBorders>
                  <w:shd w:val="clear" w:color="auto" w:fill="E5B8B7" w:themeFill="accent2" w:themeFillTint="66"/>
                  <w:noWrap/>
                  <w:vAlign w:val="bottom"/>
                  <w:hideMark/>
                </w:tcPr>
                <w:p w14:paraId="271152CA"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25</w:t>
                  </w:r>
                </w:p>
              </w:tc>
              <w:tc>
                <w:tcPr>
                  <w:tcW w:w="850" w:type="dxa"/>
                  <w:tcBorders>
                    <w:top w:val="single" w:sz="4" w:space="0" w:color="auto"/>
                    <w:left w:val="single" w:sz="4" w:space="0" w:color="auto"/>
                    <w:bottom w:val="single" w:sz="8" w:space="0" w:color="auto"/>
                    <w:right w:val="nil"/>
                  </w:tcBorders>
                  <w:shd w:val="clear" w:color="auto" w:fill="E5B8B7" w:themeFill="accent2" w:themeFillTint="66"/>
                  <w:noWrap/>
                  <w:vAlign w:val="bottom"/>
                  <w:hideMark/>
                </w:tcPr>
                <w:p w14:paraId="5EA1CA0D" w14:textId="77777777" w:rsidR="00867498" w:rsidRPr="00867498" w:rsidRDefault="00867498" w:rsidP="00867498">
                  <w:pPr>
                    <w:suppressAutoHyphens w:val="0"/>
                    <w:autoSpaceDN/>
                    <w:spacing w:after="0" w:line="240" w:lineRule="auto"/>
                    <w:jc w:val="right"/>
                    <w:rPr>
                      <w:rFonts w:ascii="Aptos Narrow" w:hAnsi="Aptos Narrow"/>
                      <w:color w:val="000000"/>
                      <w:sz w:val="22"/>
                      <w:szCs w:val="22"/>
                    </w:rPr>
                  </w:pPr>
                  <w:r w:rsidRPr="00867498">
                    <w:rPr>
                      <w:rFonts w:ascii="Aptos Narrow" w:hAnsi="Aptos Narrow"/>
                      <w:color w:val="000000"/>
                      <w:sz w:val="22"/>
                      <w:szCs w:val="22"/>
                    </w:rPr>
                    <w:t>2.81</w:t>
                  </w:r>
                </w:p>
              </w:tc>
              <w:tc>
                <w:tcPr>
                  <w:tcW w:w="873" w:type="dxa"/>
                  <w:tcBorders>
                    <w:top w:val="nil"/>
                    <w:left w:val="single" w:sz="8" w:space="0" w:color="auto"/>
                    <w:bottom w:val="single" w:sz="8" w:space="0" w:color="auto"/>
                    <w:right w:val="single" w:sz="8" w:space="0" w:color="auto"/>
                  </w:tcBorders>
                  <w:shd w:val="clear" w:color="auto" w:fill="auto"/>
                  <w:noWrap/>
                  <w:vAlign w:val="bottom"/>
                  <w:hideMark/>
                </w:tcPr>
                <w:p w14:paraId="7FD1372D" w14:textId="77777777" w:rsidR="00867498" w:rsidRPr="00867498" w:rsidRDefault="00867498" w:rsidP="00867498">
                  <w:pPr>
                    <w:suppressAutoHyphens w:val="0"/>
                    <w:autoSpaceDN/>
                    <w:spacing w:after="0" w:line="240" w:lineRule="auto"/>
                    <w:rPr>
                      <w:rFonts w:ascii="Aptos Narrow" w:hAnsi="Aptos Narrow"/>
                      <w:color w:val="000000"/>
                      <w:sz w:val="22"/>
                      <w:szCs w:val="22"/>
                    </w:rPr>
                  </w:pPr>
                  <w:r w:rsidRPr="00867498">
                    <w:rPr>
                      <w:rFonts w:ascii="Aptos Narrow" w:hAnsi="Aptos Narrow"/>
                      <w:color w:val="000000"/>
                      <w:sz w:val="22"/>
                      <w:szCs w:val="22"/>
                    </w:rPr>
                    <w:t> </w:t>
                  </w:r>
                </w:p>
              </w:tc>
            </w:tr>
          </w:tbl>
          <w:p w14:paraId="44B1CAAF" w14:textId="77777777" w:rsidR="00232FE0" w:rsidRPr="00771D0C" w:rsidRDefault="00232FE0" w:rsidP="00D63A40">
            <w:pPr>
              <w:widowControl w:val="0"/>
              <w:suppressAutoHyphens w:val="0"/>
              <w:autoSpaceDE w:val="0"/>
              <w:adjustRightInd w:val="0"/>
              <w:spacing w:after="0" w:line="240" w:lineRule="auto"/>
              <w:rPr>
                <w:rFonts w:eastAsiaTheme="minorEastAsia" w:cs="Arial"/>
                <w:color w:val="auto"/>
                <w:sz w:val="20"/>
                <w:szCs w:val="18"/>
              </w:rPr>
            </w:pPr>
          </w:p>
          <w:p w14:paraId="241E6E53" w14:textId="25FC2864" w:rsidR="00ED7732" w:rsidRPr="00771D0C" w:rsidRDefault="0002186F" w:rsidP="00D63A40">
            <w:pPr>
              <w:widowControl w:val="0"/>
              <w:suppressAutoHyphens w:val="0"/>
              <w:autoSpaceDE w:val="0"/>
              <w:adjustRightInd w:val="0"/>
              <w:spacing w:after="0" w:line="240" w:lineRule="auto"/>
              <w:rPr>
                <w:rFonts w:eastAsiaTheme="minorEastAsia" w:cs="Arial"/>
                <w:color w:val="auto"/>
                <w:sz w:val="20"/>
                <w:szCs w:val="18"/>
              </w:rPr>
            </w:pPr>
            <w:r w:rsidRPr="00771D0C">
              <w:rPr>
                <w:rFonts w:eastAsiaTheme="minorEastAsia" w:cs="Arial"/>
                <w:color w:val="auto"/>
                <w:sz w:val="20"/>
                <w:szCs w:val="18"/>
              </w:rPr>
              <w:t xml:space="preserve">Overall </w:t>
            </w:r>
            <w:r w:rsidR="007F6562" w:rsidRPr="00771D0C">
              <w:rPr>
                <w:rFonts w:eastAsiaTheme="minorEastAsia" w:cs="Arial"/>
                <w:color w:val="auto"/>
                <w:sz w:val="20"/>
                <w:szCs w:val="18"/>
              </w:rPr>
              <w:t>P</w:t>
            </w:r>
            <w:r w:rsidRPr="00771D0C">
              <w:rPr>
                <w:rFonts w:eastAsiaTheme="minorEastAsia" w:cs="Arial"/>
                <w:color w:val="auto"/>
                <w:sz w:val="20"/>
                <w:szCs w:val="18"/>
              </w:rPr>
              <w:t xml:space="preserve">rogress 8 for </w:t>
            </w:r>
            <w:r w:rsidR="000D1D16" w:rsidRPr="00771D0C">
              <w:rPr>
                <w:rFonts w:eastAsiaTheme="minorEastAsia" w:cs="Arial"/>
                <w:color w:val="auto"/>
                <w:sz w:val="20"/>
                <w:szCs w:val="18"/>
              </w:rPr>
              <w:t xml:space="preserve">Disadvantaged students at NSB </w:t>
            </w:r>
            <w:r w:rsidR="00D0257B" w:rsidRPr="00771D0C">
              <w:rPr>
                <w:rFonts w:eastAsiaTheme="minorEastAsia" w:cs="Arial"/>
                <w:color w:val="auto"/>
                <w:sz w:val="20"/>
                <w:szCs w:val="18"/>
              </w:rPr>
              <w:t>+0.41</w:t>
            </w:r>
            <w:r w:rsidR="00FC03F5" w:rsidRPr="00771D0C">
              <w:rPr>
                <w:rFonts w:eastAsiaTheme="minorEastAsia" w:cs="Arial"/>
                <w:color w:val="auto"/>
                <w:sz w:val="20"/>
                <w:szCs w:val="18"/>
              </w:rPr>
              <w:t>VA</w:t>
            </w:r>
            <w:r w:rsidR="00191953" w:rsidRPr="00771D0C">
              <w:rPr>
                <w:rFonts w:eastAsiaTheme="minorEastAsia" w:cs="Arial"/>
                <w:color w:val="auto"/>
                <w:sz w:val="20"/>
                <w:szCs w:val="18"/>
              </w:rPr>
              <w:t xml:space="preserve"> </w:t>
            </w:r>
            <w:r w:rsidR="000D1D16" w:rsidRPr="00771D0C">
              <w:rPr>
                <w:rFonts w:eastAsiaTheme="minorEastAsia" w:cs="Arial"/>
                <w:color w:val="auto"/>
                <w:sz w:val="20"/>
                <w:szCs w:val="18"/>
              </w:rPr>
              <w:t xml:space="preserve">with overall </w:t>
            </w:r>
            <w:r w:rsidR="00BF03EA" w:rsidRPr="00771D0C">
              <w:rPr>
                <w:rFonts w:eastAsiaTheme="minorEastAsia" w:cs="Arial"/>
                <w:color w:val="auto"/>
                <w:sz w:val="20"/>
                <w:szCs w:val="18"/>
              </w:rPr>
              <w:t xml:space="preserve">VA for all </w:t>
            </w:r>
            <w:r w:rsidR="00232FE0" w:rsidRPr="00771D0C">
              <w:rPr>
                <w:rFonts w:eastAsiaTheme="minorEastAsia" w:cs="Arial"/>
                <w:color w:val="auto"/>
                <w:sz w:val="20"/>
                <w:szCs w:val="18"/>
              </w:rPr>
              <w:t>student</w:t>
            </w:r>
            <w:r w:rsidR="00ED7732" w:rsidRPr="00771D0C">
              <w:rPr>
                <w:rFonts w:eastAsiaTheme="minorEastAsia" w:cs="Arial"/>
                <w:color w:val="auto"/>
                <w:sz w:val="20"/>
                <w:szCs w:val="18"/>
              </w:rPr>
              <w:t xml:space="preserve"> </w:t>
            </w:r>
            <w:r w:rsidR="00BF03EA" w:rsidRPr="00771D0C">
              <w:rPr>
                <w:rFonts w:eastAsiaTheme="minorEastAsia" w:cs="Arial"/>
                <w:color w:val="auto"/>
                <w:sz w:val="20"/>
                <w:szCs w:val="18"/>
              </w:rPr>
              <w:t xml:space="preserve">boys </w:t>
            </w:r>
            <w:r w:rsidR="00C6375A" w:rsidRPr="00771D0C">
              <w:rPr>
                <w:rFonts w:eastAsiaTheme="minorEastAsia" w:cs="Arial"/>
                <w:color w:val="auto"/>
                <w:sz w:val="20"/>
                <w:szCs w:val="18"/>
              </w:rPr>
              <w:t>in Y11</w:t>
            </w:r>
            <w:r w:rsidR="00BF03EA" w:rsidRPr="00771D0C">
              <w:rPr>
                <w:rFonts w:eastAsiaTheme="minorEastAsia" w:cs="Arial"/>
                <w:color w:val="auto"/>
                <w:sz w:val="20"/>
                <w:szCs w:val="18"/>
              </w:rPr>
              <w:t>+0.</w:t>
            </w:r>
            <w:r w:rsidR="00232FE0" w:rsidRPr="00771D0C">
              <w:rPr>
                <w:rFonts w:eastAsiaTheme="minorEastAsia" w:cs="Arial"/>
                <w:color w:val="auto"/>
                <w:sz w:val="20"/>
                <w:szCs w:val="18"/>
              </w:rPr>
              <w:t>95</w:t>
            </w:r>
            <w:r w:rsidR="00BF03EA" w:rsidRPr="00771D0C">
              <w:rPr>
                <w:rFonts w:eastAsiaTheme="minorEastAsia" w:cs="Arial"/>
                <w:color w:val="auto"/>
                <w:sz w:val="20"/>
                <w:szCs w:val="18"/>
              </w:rPr>
              <w:t xml:space="preserve">. </w:t>
            </w:r>
            <w:r w:rsidR="00CE2008" w:rsidRPr="00771D0C">
              <w:rPr>
                <w:rFonts w:eastAsiaTheme="minorEastAsia" w:cs="Arial"/>
                <w:color w:val="auto"/>
                <w:sz w:val="20"/>
                <w:szCs w:val="18"/>
              </w:rPr>
              <w:t>The comparison with disadvantaged students nationally and disadvantaged boys nationally is very favourable.</w:t>
            </w:r>
            <w:r w:rsidR="003037B3" w:rsidRPr="00771D0C">
              <w:rPr>
                <w:rFonts w:eastAsiaTheme="minorEastAsia" w:cs="Arial"/>
                <w:color w:val="auto"/>
                <w:sz w:val="20"/>
                <w:szCs w:val="18"/>
              </w:rPr>
              <w:t xml:space="preserve"> </w:t>
            </w:r>
            <w:r w:rsidR="00C54CC2" w:rsidRPr="00771D0C">
              <w:rPr>
                <w:rFonts w:eastAsiaTheme="minorEastAsia" w:cs="Arial"/>
                <w:color w:val="auto"/>
                <w:sz w:val="20"/>
                <w:szCs w:val="18"/>
              </w:rPr>
              <w:t xml:space="preserve">The P8 figure for </w:t>
            </w:r>
            <w:r w:rsidR="0003790F" w:rsidRPr="00771D0C">
              <w:rPr>
                <w:rFonts w:eastAsiaTheme="minorEastAsia" w:cs="Arial"/>
                <w:color w:val="auto"/>
                <w:sz w:val="20"/>
                <w:szCs w:val="18"/>
              </w:rPr>
              <w:t>National ALL boys 2024 is -0.15</w:t>
            </w:r>
            <w:r w:rsidR="00124A52" w:rsidRPr="00771D0C">
              <w:rPr>
                <w:rFonts w:eastAsiaTheme="minorEastAsia" w:cs="Arial"/>
                <w:color w:val="auto"/>
                <w:sz w:val="20"/>
                <w:szCs w:val="18"/>
              </w:rPr>
              <w:t xml:space="preserve"> so the Disadvantaged Boys (students) at NSB </w:t>
            </w:r>
            <w:r w:rsidR="00116E2D" w:rsidRPr="00771D0C">
              <w:rPr>
                <w:rFonts w:eastAsiaTheme="minorEastAsia" w:cs="Arial"/>
                <w:color w:val="auto"/>
                <w:sz w:val="20"/>
                <w:szCs w:val="18"/>
              </w:rPr>
              <w:t>performed half a grade better than the National (English) all Boys</w:t>
            </w:r>
            <w:r w:rsidR="00C507F9" w:rsidRPr="00771D0C">
              <w:rPr>
                <w:rFonts w:eastAsiaTheme="minorEastAsia" w:cs="Arial"/>
                <w:color w:val="auto"/>
                <w:sz w:val="20"/>
                <w:szCs w:val="18"/>
              </w:rPr>
              <w:t xml:space="preserve"> and over a Grade higher per subject than the disadvantaged boys</w:t>
            </w:r>
            <w:r w:rsidR="00A951C5" w:rsidRPr="00771D0C">
              <w:rPr>
                <w:rFonts w:eastAsiaTheme="minorEastAsia" w:cs="Arial"/>
                <w:color w:val="auto"/>
                <w:sz w:val="20"/>
                <w:szCs w:val="18"/>
              </w:rPr>
              <w:t>.</w:t>
            </w:r>
          </w:p>
          <w:p w14:paraId="7EBCFD7F" w14:textId="77777777" w:rsidR="00A951C5" w:rsidRPr="00771D0C" w:rsidRDefault="00A951C5" w:rsidP="001767DF">
            <w:pPr>
              <w:widowControl w:val="0"/>
              <w:suppressAutoHyphens w:val="0"/>
              <w:autoSpaceDE w:val="0"/>
              <w:adjustRightInd w:val="0"/>
              <w:spacing w:after="0" w:line="240" w:lineRule="auto"/>
              <w:rPr>
                <w:rFonts w:eastAsiaTheme="minorEastAsia" w:cs="Arial"/>
                <w:color w:val="auto"/>
                <w:sz w:val="20"/>
                <w:szCs w:val="18"/>
              </w:rPr>
            </w:pPr>
          </w:p>
          <w:p w14:paraId="71096434" w14:textId="1C8E1CF8" w:rsidR="007423B9" w:rsidRPr="00771D0C" w:rsidRDefault="007423B9" w:rsidP="001767DF">
            <w:pPr>
              <w:widowControl w:val="0"/>
              <w:suppressAutoHyphens w:val="0"/>
              <w:autoSpaceDE w:val="0"/>
              <w:adjustRightInd w:val="0"/>
              <w:spacing w:after="0" w:line="240" w:lineRule="auto"/>
              <w:rPr>
                <w:rFonts w:eastAsiaTheme="minorEastAsia" w:cs="Arial"/>
                <w:color w:val="auto"/>
                <w:sz w:val="20"/>
                <w:szCs w:val="18"/>
              </w:rPr>
            </w:pPr>
            <w:r w:rsidRPr="00771D0C">
              <w:rPr>
                <w:rFonts w:eastAsiaTheme="minorEastAsia" w:cs="Arial"/>
                <w:color w:val="auto"/>
                <w:sz w:val="20"/>
                <w:szCs w:val="18"/>
              </w:rPr>
              <w:t xml:space="preserve">Attainment 8 profile </w:t>
            </w:r>
            <w:r w:rsidR="00D47990" w:rsidRPr="00771D0C">
              <w:rPr>
                <w:rFonts w:eastAsiaTheme="minorEastAsia" w:cs="Arial"/>
                <w:color w:val="auto"/>
                <w:sz w:val="20"/>
                <w:szCs w:val="18"/>
              </w:rPr>
              <w:t>NSB</w:t>
            </w:r>
            <w:r w:rsidR="00FE2EC9" w:rsidRPr="00771D0C">
              <w:rPr>
                <w:rFonts w:eastAsiaTheme="minorEastAsia" w:cs="Arial"/>
                <w:color w:val="auto"/>
                <w:sz w:val="20"/>
                <w:szCs w:val="18"/>
              </w:rPr>
              <w:t xml:space="preserve"> disadvantaged</w:t>
            </w:r>
            <w:r w:rsidR="00D47990" w:rsidRPr="00771D0C">
              <w:rPr>
                <w:rFonts w:eastAsiaTheme="minorEastAsia" w:cs="Arial"/>
                <w:color w:val="auto"/>
                <w:sz w:val="20"/>
                <w:szCs w:val="18"/>
              </w:rPr>
              <w:t xml:space="preserve"> </w:t>
            </w:r>
            <w:r w:rsidR="00A951C5" w:rsidRPr="00771D0C">
              <w:rPr>
                <w:rFonts w:eastAsiaTheme="minorEastAsia" w:cs="Arial"/>
                <w:color w:val="auto"/>
                <w:sz w:val="20"/>
                <w:szCs w:val="18"/>
              </w:rPr>
              <w:t>almost 50</w:t>
            </w:r>
            <w:r w:rsidR="00D47990" w:rsidRPr="00771D0C">
              <w:rPr>
                <w:rFonts w:eastAsiaTheme="minorEastAsia" w:cs="Arial"/>
                <w:color w:val="auto"/>
                <w:sz w:val="20"/>
                <w:szCs w:val="18"/>
              </w:rPr>
              <w:t xml:space="preserve"> vs </w:t>
            </w:r>
            <w:r w:rsidR="00FE2EC9" w:rsidRPr="00771D0C">
              <w:rPr>
                <w:rFonts w:eastAsiaTheme="minorEastAsia" w:cs="Arial"/>
                <w:color w:val="auto"/>
                <w:sz w:val="20"/>
                <w:szCs w:val="18"/>
              </w:rPr>
              <w:t>England</w:t>
            </w:r>
            <w:r w:rsidR="00D47990" w:rsidRPr="00771D0C">
              <w:rPr>
                <w:rFonts w:eastAsiaTheme="minorEastAsia" w:cs="Arial"/>
                <w:color w:val="auto"/>
                <w:sz w:val="20"/>
                <w:szCs w:val="18"/>
              </w:rPr>
              <w:t xml:space="preserve"> disadvantaged</w:t>
            </w:r>
            <w:r w:rsidR="005F3039" w:rsidRPr="00771D0C">
              <w:rPr>
                <w:rFonts w:eastAsiaTheme="minorEastAsia" w:cs="Arial"/>
                <w:color w:val="auto"/>
                <w:sz w:val="20"/>
                <w:szCs w:val="18"/>
              </w:rPr>
              <w:t xml:space="preserve"> A8 3</w:t>
            </w:r>
            <w:r w:rsidR="00A951C5" w:rsidRPr="00771D0C">
              <w:rPr>
                <w:rFonts w:eastAsiaTheme="minorEastAsia" w:cs="Arial"/>
                <w:color w:val="auto"/>
                <w:sz w:val="20"/>
                <w:szCs w:val="18"/>
              </w:rPr>
              <w:t xml:space="preserve">4.5 </w:t>
            </w:r>
            <w:r w:rsidR="00531A53" w:rsidRPr="00771D0C">
              <w:rPr>
                <w:rFonts w:eastAsiaTheme="minorEastAsia" w:cs="Arial"/>
                <w:color w:val="auto"/>
                <w:sz w:val="20"/>
                <w:szCs w:val="18"/>
              </w:rPr>
              <w:t xml:space="preserve">and </w:t>
            </w:r>
            <w:proofErr w:type="gramStart"/>
            <w:r w:rsidR="00531A53" w:rsidRPr="00771D0C">
              <w:rPr>
                <w:rFonts w:eastAsiaTheme="minorEastAsia" w:cs="Arial"/>
                <w:color w:val="auto"/>
                <w:sz w:val="20"/>
                <w:szCs w:val="18"/>
              </w:rPr>
              <w:t>a</w:t>
            </w:r>
            <w:proofErr w:type="gramEnd"/>
            <w:r w:rsidR="00531A53" w:rsidRPr="00771D0C">
              <w:rPr>
                <w:rFonts w:eastAsiaTheme="minorEastAsia" w:cs="Arial"/>
                <w:color w:val="auto"/>
                <w:sz w:val="20"/>
                <w:szCs w:val="18"/>
              </w:rPr>
              <w:t xml:space="preserve"> England disadvantage</w:t>
            </w:r>
            <w:r w:rsidR="00FE2EC9" w:rsidRPr="00771D0C">
              <w:rPr>
                <w:rFonts w:eastAsiaTheme="minorEastAsia" w:cs="Arial"/>
                <w:color w:val="auto"/>
                <w:sz w:val="20"/>
                <w:szCs w:val="18"/>
              </w:rPr>
              <w:t>d</w:t>
            </w:r>
            <w:r w:rsidR="00531A53" w:rsidRPr="00771D0C">
              <w:rPr>
                <w:rFonts w:eastAsiaTheme="minorEastAsia" w:cs="Arial"/>
                <w:color w:val="auto"/>
                <w:sz w:val="20"/>
                <w:szCs w:val="18"/>
              </w:rPr>
              <w:t xml:space="preserve"> </w:t>
            </w:r>
            <w:r w:rsidR="00533F5F" w:rsidRPr="00771D0C">
              <w:rPr>
                <w:rFonts w:eastAsiaTheme="minorEastAsia" w:cs="Arial"/>
                <w:color w:val="auto"/>
                <w:sz w:val="20"/>
                <w:szCs w:val="18"/>
              </w:rPr>
              <w:t xml:space="preserve">Boys of </w:t>
            </w:r>
            <w:r w:rsidR="00225DEF" w:rsidRPr="00771D0C">
              <w:rPr>
                <w:rFonts w:eastAsiaTheme="minorEastAsia" w:cs="Arial"/>
                <w:color w:val="auto"/>
                <w:sz w:val="20"/>
                <w:szCs w:val="18"/>
              </w:rPr>
              <w:t>32.2</w:t>
            </w:r>
            <w:r w:rsidR="004A48E6" w:rsidRPr="00771D0C">
              <w:rPr>
                <w:rFonts w:eastAsiaTheme="minorEastAsia" w:cs="Arial"/>
                <w:color w:val="auto"/>
                <w:sz w:val="20"/>
                <w:szCs w:val="18"/>
              </w:rPr>
              <w:t xml:space="preserve">; </w:t>
            </w:r>
            <w:r w:rsidR="00987F18" w:rsidRPr="00771D0C">
              <w:rPr>
                <w:rFonts w:eastAsiaTheme="minorEastAsia" w:cs="Arial"/>
                <w:color w:val="auto"/>
                <w:sz w:val="20"/>
                <w:szCs w:val="18"/>
              </w:rPr>
              <w:t>5 or above in Eng</w:t>
            </w:r>
            <w:r w:rsidR="00DD2FBD" w:rsidRPr="00771D0C">
              <w:rPr>
                <w:rFonts w:eastAsiaTheme="minorEastAsia" w:cs="Arial"/>
                <w:color w:val="auto"/>
                <w:sz w:val="20"/>
                <w:szCs w:val="18"/>
              </w:rPr>
              <w:t>lish</w:t>
            </w:r>
            <w:r w:rsidR="00987F18" w:rsidRPr="00771D0C">
              <w:rPr>
                <w:rFonts w:eastAsiaTheme="minorEastAsia" w:cs="Arial"/>
                <w:color w:val="auto"/>
                <w:sz w:val="20"/>
                <w:szCs w:val="18"/>
              </w:rPr>
              <w:t xml:space="preserve"> and Maths</w:t>
            </w:r>
            <w:r w:rsidR="000C0EE0" w:rsidRPr="00771D0C">
              <w:rPr>
                <w:rFonts w:eastAsiaTheme="minorEastAsia" w:cs="Arial"/>
                <w:color w:val="auto"/>
                <w:sz w:val="20"/>
                <w:szCs w:val="18"/>
              </w:rPr>
              <w:t xml:space="preserve"> NSB </w:t>
            </w:r>
            <w:r w:rsidR="00EB484E" w:rsidRPr="00771D0C">
              <w:rPr>
                <w:rFonts w:eastAsiaTheme="minorEastAsia" w:cs="Arial"/>
                <w:color w:val="auto"/>
                <w:sz w:val="20"/>
                <w:szCs w:val="18"/>
              </w:rPr>
              <w:t xml:space="preserve">disadvantaged </w:t>
            </w:r>
            <w:r w:rsidR="00225DEF" w:rsidRPr="00771D0C">
              <w:rPr>
                <w:rFonts w:eastAsiaTheme="minorEastAsia" w:cs="Arial"/>
                <w:color w:val="auto"/>
                <w:sz w:val="20"/>
                <w:szCs w:val="18"/>
              </w:rPr>
              <w:t>6</w:t>
            </w:r>
            <w:r w:rsidR="00381C47" w:rsidRPr="00771D0C">
              <w:rPr>
                <w:rFonts w:eastAsiaTheme="minorEastAsia" w:cs="Arial"/>
                <w:color w:val="auto"/>
                <w:sz w:val="20"/>
                <w:szCs w:val="18"/>
              </w:rPr>
              <w:t>0</w:t>
            </w:r>
            <w:r w:rsidR="000C0EE0" w:rsidRPr="00771D0C">
              <w:rPr>
                <w:rFonts w:eastAsiaTheme="minorEastAsia" w:cs="Arial"/>
                <w:color w:val="auto"/>
                <w:sz w:val="20"/>
                <w:szCs w:val="18"/>
              </w:rPr>
              <w:t>% against National 2</w:t>
            </w:r>
            <w:r w:rsidR="00225DEF" w:rsidRPr="00771D0C">
              <w:rPr>
                <w:rFonts w:eastAsiaTheme="minorEastAsia" w:cs="Arial"/>
                <w:color w:val="auto"/>
                <w:sz w:val="20"/>
                <w:szCs w:val="18"/>
              </w:rPr>
              <w:t>5.8</w:t>
            </w:r>
            <w:r w:rsidR="000C0EE0" w:rsidRPr="00771D0C">
              <w:rPr>
                <w:rFonts w:eastAsiaTheme="minorEastAsia" w:cs="Arial"/>
                <w:color w:val="auto"/>
                <w:sz w:val="20"/>
                <w:szCs w:val="18"/>
              </w:rPr>
              <w:t>%</w:t>
            </w:r>
            <w:r w:rsidR="00381C47" w:rsidRPr="00771D0C">
              <w:rPr>
                <w:rFonts w:eastAsiaTheme="minorEastAsia" w:cs="Arial"/>
                <w:color w:val="auto"/>
                <w:sz w:val="20"/>
                <w:szCs w:val="18"/>
              </w:rPr>
              <w:t xml:space="preserve"> and </w:t>
            </w:r>
            <w:r w:rsidR="00533F5F" w:rsidRPr="00771D0C">
              <w:rPr>
                <w:rFonts w:eastAsiaTheme="minorEastAsia" w:cs="Arial"/>
                <w:color w:val="auto"/>
                <w:sz w:val="20"/>
                <w:szCs w:val="18"/>
              </w:rPr>
              <w:t xml:space="preserve">an England </w:t>
            </w:r>
            <w:r w:rsidR="00381C47" w:rsidRPr="00771D0C">
              <w:rPr>
                <w:rFonts w:eastAsiaTheme="minorEastAsia" w:cs="Arial"/>
                <w:color w:val="auto"/>
                <w:sz w:val="20"/>
                <w:szCs w:val="18"/>
              </w:rPr>
              <w:t xml:space="preserve">ALL </w:t>
            </w:r>
            <w:r w:rsidR="00533F5F" w:rsidRPr="00771D0C">
              <w:rPr>
                <w:rFonts w:eastAsiaTheme="minorEastAsia" w:cs="Arial"/>
                <w:color w:val="auto"/>
                <w:sz w:val="20"/>
                <w:szCs w:val="18"/>
              </w:rPr>
              <w:t>Boys</w:t>
            </w:r>
            <w:r w:rsidR="00381C47" w:rsidRPr="00771D0C">
              <w:rPr>
                <w:rFonts w:eastAsiaTheme="minorEastAsia" w:cs="Arial"/>
                <w:color w:val="auto"/>
                <w:sz w:val="20"/>
                <w:szCs w:val="18"/>
              </w:rPr>
              <w:t xml:space="preserve"> </w:t>
            </w:r>
            <w:r w:rsidR="00225DEF" w:rsidRPr="00771D0C">
              <w:rPr>
                <w:rFonts w:eastAsiaTheme="minorEastAsia" w:cs="Arial"/>
                <w:color w:val="auto"/>
                <w:sz w:val="20"/>
                <w:szCs w:val="18"/>
              </w:rPr>
              <w:t>24</w:t>
            </w:r>
            <w:r w:rsidR="00EB484E" w:rsidRPr="00771D0C">
              <w:rPr>
                <w:rFonts w:eastAsiaTheme="minorEastAsia" w:cs="Arial"/>
                <w:color w:val="auto"/>
                <w:sz w:val="20"/>
                <w:szCs w:val="18"/>
              </w:rPr>
              <w:t>%</w:t>
            </w:r>
            <w:r w:rsidR="006D3822" w:rsidRPr="00771D0C">
              <w:rPr>
                <w:rFonts w:eastAsiaTheme="minorEastAsia" w:cs="Arial"/>
                <w:color w:val="auto"/>
                <w:sz w:val="20"/>
                <w:szCs w:val="18"/>
              </w:rPr>
              <w:t>.</w:t>
            </w:r>
          </w:p>
          <w:p w14:paraId="1EA40853" w14:textId="77777777" w:rsidR="006D3822" w:rsidRPr="00771D0C" w:rsidRDefault="006D3822" w:rsidP="001767DF">
            <w:pPr>
              <w:widowControl w:val="0"/>
              <w:suppressAutoHyphens w:val="0"/>
              <w:autoSpaceDE w:val="0"/>
              <w:adjustRightInd w:val="0"/>
              <w:spacing w:after="0" w:line="240" w:lineRule="auto"/>
              <w:rPr>
                <w:rFonts w:eastAsiaTheme="minorEastAsia" w:cs="Arial"/>
                <w:color w:val="auto"/>
                <w:sz w:val="20"/>
                <w:szCs w:val="18"/>
              </w:rPr>
            </w:pPr>
          </w:p>
          <w:p w14:paraId="5058C395" w14:textId="006AC426" w:rsidR="006D3822" w:rsidRPr="00771D0C" w:rsidRDefault="00AD46BB" w:rsidP="001767DF">
            <w:pPr>
              <w:widowControl w:val="0"/>
              <w:suppressAutoHyphens w:val="0"/>
              <w:autoSpaceDE w:val="0"/>
              <w:adjustRightInd w:val="0"/>
              <w:spacing w:after="0" w:line="240" w:lineRule="auto"/>
              <w:rPr>
                <w:rFonts w:eastAsiaTheme="minorEastAsia" w:cs="Arial"/>
                <w:color w:val="auto"/>
                <w:sz w:val="20"/>
                <w:szCs w:val="18"/>
              </w:rPr>
            </w:pPr>
            <w:r w:rsidRPr="00771D0C">
              <w:rPr>
                <w:rFonts w:eastAsiaTheme="minorEastAsia" w:cs="Arial"/>
                <w:color w:val="auto"/>
                <w:sz w:val="20"/>
                <w:szCs w:val="18"/>
              </w:rPr>
              <w:t>EBACC</w:t>
            </w:r>
            <w:r w:rsidR="00A50D31" w:rsidRPr="00771D0C">
              <w:rPr>
                <w:rFonts w:eastAsiaTheme="minorEastAsia" w:cs="Arial"/>
                <w:color w:val="auto"/>
                <w:sz w:val="20"/>
                <w:szCs w:val="18"/>
              </w:rPr>
              <w:t xml:space="preserve"> students at NSB</w:t>
            </w:r>
            <w:r w:rsidRPr="00771D0C">
              <w:rPr>
                <w:rFonts w:eastAsiaTheme="minorEastAsia" w:cs="Arial"/>
                <w:color w:val="auto"/>
                <w:sz w:val="20"/>
                <w:szCs w:val="18"/>
              </w:rPr>
              <w:t xml:space="preserve"> outperformed National EBACC and National EBACC Boys</w:t>
            </w:r>
            <w:r w:rsidR="00A44B7F" w:rsidRPr="00771D0C">
              <w:rPr>
                <w:rFonts w:eastAsiaTheme="minorEastAsia" w:cs="Arial"/>
                <w:color w:val="auto"/>
                <w:sz w:val="20"/>
                <w:szCs w:val="18"/>
              </w:rPr>
              <w:t xml:space="preserve"> by over double in score.</w:t>
            </w:r>
          </w:p>
          <w:p w14:paraId="6DFD23CC" w14:textId="77777777" w:rsidR="006135FF" w:rsidRPr="00771D0C" w:rsidRDefault="006135FF" w:rsidP="001767DF">
            <w:pPr>
              <w:widowControl w:val="0"/>
              <w:suppressAutoHyphens w:val="0"/>
              <w:autoSpaceDE w:val="0"/>
              <w:adjustRightInd w:val="0"/>
              <w:spacing w:after="0" w:line="240" w:lineRule="auto"/>
              <w:rPr>
                <w:rFonts w:eastAsiaTheme="minorEastAsia" w:cs="Arial"/>
                <w:color w:val="auto"/>
                <w:sz w:val="20"/>
                <w:szCs w:val="18"/>
              </w:rPr>
            </w:pPr>
          </w:p>
          <w:p w14:paraId="27559745" w14:textId="2BEE2FCF" w:rsidR="000515F9" w:rsidRPr="00771D0C" w:rsidRDefault="002C6C2E" w:rsidP="0066560D">
            <w:pPr>
              <w:widowControl w:val="0"/>
              <w:suppressAutoHyphens w:val="0"/>
              <w:autoSpaceDE w:val="0"/>
              <w:adjustRightInd w:val="0"/>
              <w:spacing w:after="0" w:line="240" w:lineRule="auto"/>
              <w:rPr>
                <w:rFonts w:eastAsiaTheme="minorEastAsia" w:cs="Arial"/>
                <w:b/>
                <w:bCs/>
                <w:color w:val="auto"/>
                <w:sz w:val="20"/>
                <w:szCs w:val="18"/>
                <w:u w:val="single"/>
              </w:rPr>
            </w:pPr>
            <w:r w:rsidRPr="00771D0C">
              <w:rPr>
                <w:rFonts w:eastAsiaTheme="minorEastAsia" w:cs="Arial"/>
                <w:b/>
                <w:bCs/>
                <w:color w:val="auto"/>
                <w:sz w:val="20"/>
                <w:szCs w:val="18"/>
                <w:u w:val="single"/>
              </w:rPr>
              <w:t xml:space="preserve">Previous </w:t>
            </w:r>
            <w:proofErr w:type="gramStart"/>
            <w:r w:rsidRPr="00771D0C">
              <w:rPr>
                <w:rFonts w:eastAsiaTheme="minorEastAsia" w:cs="Arial"/>
                <w:b/>
                <w:bCs/>
                <w:color w:val="auto"/>
                <w:sz w:val="20"/>
                <w:szCs w:val="18"/>
                <w:u w:val="single"/>
              </w:rPr>
              <w:t>3 year</w:t>
            </w:r>
            <w:proofErr w:type="gramEnd"/>
            <w:r w:rsidRPr="00771D0C">
              <w:rPr>
                <w:rFonts w:eastAsiaTheme="minorEastAsia" w:cs="Arial"/>
                <w:b/>
                <w:bCs/>
                <w:color w:val="auto"/>
                <w:sz w:val="20"/>
                <w:szCs w:val="18"/>
                <w:u w:val="single"/>
              </w:rPr>
              <w:t xml:space="preserve"> trend)</w:t>
            </w:r>
          </w:p>
          <w:p w14:paraId="5172A35C" w14:textId="77777777" w:rsidR="006135FF" w:rsidRPr="00771D0C" w:rsidRDefault="006135FF" w:rsidP="0066560D">
            <w:pPr>
              <w:widowControl w:val="0"/>
              <w:suppressAutoHyphens w:val="0"/>
              <w:autoSpaceDE w:val="0"/>
              <w:adjustRightInd w:val="0"/>
              <w:spacing w:after="0" w:line="240" w:lineRule="auto"/>
              <w:rPr>
                <w:rFonts w:eastAsiaTheme="minorEastAsia" w:cs="Arial"/>
                <w:b/>
                <w:bCs/>
                <w:color w:val="auto"/>
                <w:sz w:val="20"/>
                <w:szCs w:val="18"/>
                <w:u w:val="single"/>
              </w:rPr>
            </w:pPr>
          </w:p>
          <w:p w14:paraId="4DFD4143" w14:textId="5C145541" w:rsidR="006E36F8" w:rsidRPr="00771D0C" w:rsidRDefault="00552F00" w:rsidP="00321C73">
            <w:pPr>
              <w:widowControl w:val="0"/>
              <w:suppressAutoHyphens w:val="0"/>
              <w:autoSpaceDE w:val="0"/>
              <w:adjustRightInd w:val="0"/>
              <w:spacing w:after="0" w:line="240" w:lineRule="auto"/>
              <w:rPr>
                <w:rFonts w:eastAsiaTheme="minorEastAsia" w:cs="Arial"/>
                <w:color w:val="auto"/>
                <w:sz w:val="20"/>
                <w:szCs w:val="18"/>
              </w:rPr>
            </w:pPr>
            <w:r w:rsidRPr="00771D0C">
              <w:rPr>
                <w:rFonts w:eastAsiaTheme="minorEastAsia" w:cs="Arial"/>
                <w:color w:val="auto"/>
                <w:sz w:val="20"/>
                <w:szCs w:val="18"/>
              </w:rPr>
              <w:t xml:space="preserve">Overall figures of progress over a </w:t>
            </w:r>
            <w:proofErr w:type="gramStart"/>
            <w:r w:rsidRPr="00771D0C">
              <w:rPr>
                <w:rFonts w:eastAsiaTheme="minorEastAsia" w:cs="Arial"/>
                <w:color w:val="auto"/>
                <w:sz w:val="20"/>
                <w:szCs w:val="18"/>
              </w:rPr>
              <w:t>3 year</w:t>
            </w:r>
            <w:proofErr w:type="gramEnd"/>
            <w:r w:rsidRPr="00771D0C">
              <w:rPr>
                <w:rFonts w:eastAsiaTheme="minorEastAsia" w:cs="Arial"/>
                <w:color w:val="auto"/>
                <w:sz w:val="20"/>
                <w:szCs w:val="18"/>
              </w:rPr>
              <w:t xml:space="preserve"> trend</w:t>
            </w:r>
            <w:r w:rsidR="00D1532F">
              <w:rPr>
                <w:rFonts w:eastAsiaTheme="minorEastAsia" w:cs="Arial"/>
                <w:color w:val="auto"/>
                <w:sz w:val="20"/>
                <w:szCs w:val="18"/>
              </w:rPr>
              <w:t xml:space="preserve"> </w:t>
            </w:r>
            <w:r w:rsidR="00521288">
              <w:rPr>
                <w:rFonts w:eastAsiaTheme="minorEastAsia" w:cs="Arial"/>
                <w:color w:val="auto"/>
                <w:sz w:val="20"/>
                <w:szCs w:val="18"/>
              </w:rPr>
              <w:t>+0.25VA</w:t>
            </w:r>
          </w:p>
          <w:p w14:paraId="65349116" w14:textId="77777777" w:rsidR="00321C73" w:rsidRPr="00771D0C" w:rsidRDefault="00321C73" w:rsidP="00321C73">
            <w:pPr>
              <w:widowControl w:val="0"/>
              <w:suppressAutoHyphens w:val="0"/>
              <w:autoSpaceDE w:val="0"/>
              <w:adjustRightInd w:val="0"/>
              <w:spacing w:after="0" w:line="240" w:lineRule="auto"/>
              <w:rPr>
                <w:rFonts w:cs="Arial"/>
                <w:sz w:val="22"/>
                <w:szCs w:val="22"/>
              </w:rPr>
            </w:pPr>
          </w:p>
          <w:tbl>
            <w:tblPr>
              <w:tblW w:w="9320" w:type="dxa"/>
              <w:tblLook w:val="04A0" w:firstRow="1" w:lastRow="0" w:firstColumn="1" w:lastColumn="0" w:noHBand="0" w:noVBand="1"/>
            </w:tblPr>
            <w:tblGrid>
              <w:gridCol w:w="955"/>
              <w:gridCol w:w="2085"/>
              <w:gridCol w:w="1053"/>
              <w:gridCol w:w="1252"/>
              <w:gridCol w:w="934"/>
              <w:gridCol w:w="954"/>
              <w:gridCol w:w="1073"/>
              <w:gridCol w:w="954"/>
            </w:tblGrid>
            <w:tr w:rsidR="00521288" w:rsidRPr="00521288" w14:paraId="38EFE88E" w14:textId="77777777" w:rsidTr="00521288">
              <w:trPr>
                <w:trHeight w:val="315"/>
              </w:trPr>
              <w:tc>
                <w:tcPr>
                  <w:tcW w:w="960" w:type="dxa"/>
                  <w:tcBorders>
                    <w:top w:val="nil"/>
                    <w:left w:val="nil"/>
                    <w:bottom w:val="nil"/>
                    <w:right w:val="nil"/>
                  </w:tcBorders>
                  <w:shd w:val="clear" w:color="auto" w:fill="auto"/>
                  <w:noWrap/>
                  <w:textDirection w:val="btLr"/>
                  <w:vAlign w:val="center"/>
                  <w:hideMark/>
                </w:tcPr>
                <w:p w14:paraId="246AF0D0" w14:textId="77777777" w:rsidR="00521288" w:rsidRPr="00521288" w:rsidRDefault="00521288" w:rsidP="00521288">
                  <w:pPr>
                    <w:suppressAutoHyphens w:val="0"/>
                    <w:autoSpaceDN/>
                    <w:spacing w:after="0" w:line="240" w:lineRule="auto"/>
                    <w:rPr>
                      <w:rFonts w:ascii="Times New Roman" w:hAnsi="Times New Roman"/>
                      <w:color w:val="auto"/>
                      <w:sz w:val="20"/>
                      <w:szCs w:val="20"/>
                    </w:rPr>
                  </w:pPr>
                </w:p>
              </w:tc>
              <w:tc>
                <w:tcPr>
                  <w:tcW w:w="2100" w:type="dxa"/>
                  <w:tcBorders>
                    <w:top w:val="nil"/>
                    <w:left w:val="nil"/>
                    <w:bottom w:val="nil"/>
                    <w:right w:val="nil"/>
                  </w:tcBorders>
                  <w:shd w:val="clear" w:color="auto" w:fill="auto"/>
                  <w:noWrap/>
                  <w:vAlign w:val="bottom"/>
                  <w:hideMark/>
                </w:tcPr>
                <w:p w14:paraId="35A527D7" w14:textId="77777777" w:rsidR="00521288" w:rsidRPr="00521288" w:rsidRDefault="00521288" w:rsidP="00521288">
                  <w:pPr>
                    <w:suppressAutoHyphens w:val="0"/>
                    <w:autoSpaceDN/>
                    <w:spacing w:after="0" w:line="240" w:lineRule="auto"/>
                    <w:rPr>
                      <w:rFonts w:ascii="Times New Roman" w:hAnsi="Times New Roman"/>
                      <w:color w:val="auto"/>
                      <w:sz w:val="20"/>
                      <w:szCs w:val="20"/>
                    </w:rPr>
                  </w:pPr>
                </w:p>
              </w:tc>
              <w:tc>
                <w:tcPr>
                  <w:tcW w:w="1060" w:type="dxa"/>
                  <w:tcBorders>
                    <w:top w:val="single" w:sz="4" w:space="0" w:color="auto"/>
                    <w:left w:val="single" w:sz="4" w:space="0" w:color="auto"/>
                    <w:bottom w:val="nil"/>
                    <w:right w:val="single" w:sz="4" w:space="0" w:color="auto"/>
                  </w:tcBorders>
                  <w:shd w:val="clear" w:color="auto" w:fill="auto"/>
                  <w:noWrap/>
                  <w:vAlign w:val="bottom"/>
                  <w:hideMark/>
                </w:tcPr>
                <w:p w14:paraId="1BF63980"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Progress 8</w:t>
                  </w:r>
                </w:p>
              </w:tc>
              <w:tc>
                <w:tcPr>
                  <w:tcW w:w="1260" w:type="dxa"/>
                  <w:tcBorders>
                    <w:top w:val="single" w:sz="4" w:space="0" w:color="auto"/>
                    <w:left w:val="nil"/>
                    <w:bottom w:val="nil"/>
                    <w:right w:val="single" w:sz="4" w:space="0" w:color="auto"/>
                  </w:tcBorders>
                  <w:shd w:val="clear" w:color="auto" w:fill="auto"/>
                  <w:noWrap/>
                  <w:vAlign w:val="bottom"/>
                  <w:hideMark/>
                </w:tcPr>
                <w:p w14:paraId="5008A789"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Attainment 8</w:t>
                  </w:r>
                </w:p>
              </w:tc>
              <w:tc>
                <w:tcPr>
                  <w:tcW w:w="940" w:type="dxa"/>
                  <w:tcBorders>
                    <w:top w:val="single" w:sz="4" w:space="0" w:color="auto"/>
                    <w:left w:val="nil"/>
                    <w:bottom w:val="nil"/>
                    <w:right w:val="single" w:sz="4" w:space="0" w:color="auto"/>
                  </w:tcBorders>
                  <w:shd w:val="clear" w:color="auto" w:fill="auto"/>
                  <w:noWrap/>
                  <w:vAlign w:val="bottom"/>
                  <w:hideMark/>
                </w:tcPr>
                <w:p w14:paraId="771009E8"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%9-5 E/M</w:t>
                  </w:r>
                </w:p>
              </w:tc>
              <w:tc>
                <w:tcPr>
                  <w:tcW w:w="960" w:type="dxa"/>
                  <w:tcBorders>
                    <w:top w:val="single" w:sz="4" w:space="0" w:color="auto"/>
                    <w:left w:val="nil"/>
                    <w:bottom w:val="nil"/>
                    <w:right w:val="single" w:sz="4" w:space="0" w:color="auto"/>
                  </w:tcBorders>
                  <w:shd w:val="clear" w:color="auto" w:fill="auto"/>
                  <w:noWrap/>
                  <w:vAlign w:val="bottom"/>
                  <w:hideMark/>
                </w:tcPr>
                <w:p w14:paraId="3D591300"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EBACC</w:t>
                  </w:r>
                </w:p>
              </w:tc>
              <w:tc>
                <w:tcPr>
                  <w:tcW w:w="1080" w:type="dxa"/>
                  <w:tcBorders>
                    <w:top w:val="single" w:sz="4" w:space="0" w:color="auto"/>
                    <w:left w:val="nil"/>
                    <w:bottom w:val="nil"/>
                    <w:right w:val="nil"/>
                  </w:tcBorders>
                  <w:shd w:val="clear" w:color="auto" w:fill="auto"/>
                  <w:noWrap/>
                  <w:vAlign w:val="bottom"/>
                  <w:hideMark/>
                </w:tcPr>
                <w:p w14:paraId="1D3ABB72"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EBACC APS</w:t>
                  </w:r>
                </w:p>
              </w:tc>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7135D316"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Cohort</w:t>
                  </w:r>
                </w:p>
              </w:tc>
            </w:tr>
            <w:tr w:rsidR="00521288" w:rsidRPr="00521288" w14:paraId="6B2B8149" w14:textId="77777777" w:rsidTr="00521288">
              <w:trPr>
                <w:trHeight w:val="300"/>
              </w:trPr>
              <w:tc>
                <w:tcPr>
                  <w:tcW w:w="960" w:type="dxa"/>
                  <w:vMerge w:val="restart"/>
                  <w:tcBorders>
                    <w:top w:val="single" w:sz="4" w:space="0" w:color="auto"/>
                    <w:left w:val="single" w:sz="4" w:space="0" w:color="auto"/>
                    <w:bottom w:val="single" w:sz="4" w:space="0" w:color="000000"/>
                    <w:right w:val="single" w:sz="8" w:space="0" w:color="auto"/>
                  </w:tcBorders>
                  <w:shd w:val="clear" w:color="auto" w:fill="C6D9F1" w:themeFill="text2" w:themeFillTint="33"/>
                  <w:noWrap/>
                  <w:vAlign w:val="center"/>
                  <w:hideMark/>
                </w:tcPr>
                <w:p w14:paraId="66B96946" w14:textId="77777777" w:rsidR="00521288" w:rsidRPr="00521288" w:rsidRDefault="00521288" w:rsidP="00521288">
                  <w:pPr>
                    <w:suppressAutoHyphens w:val="0"/>
                    <w:autoSpaceDN/>
                    <w:spacing w:after="0" w:line="240" w:lineRule="auto"/>
                    <w:jc w:val="center"/>
                    <w:rPr>
                      <w:rFonts w:ascii="Aptos Narrow" w:hAnsi="Aptos Narrow"/>
                      <w:color w:val="000000"/>
                      <w:sz w:val="22"/>
                      <w:szCs w:val="22"/>
                    </w:rPr>
                  </w:pPr>
                  <w:r w:rsidRPr="00521288">
                    <w:rPr>
                      <w:rFonts w:ascii="Aptos Narrow" w:hAnsi="Aptos Narrow"/>
                      <w:color w:val="000000"/>
                      <w:sz w:val="22"/>
                      <w:szCs w:val="22"/>
                    </w:rPr>
                    <w:t>2024</w:t>
                  </w:r>
                </w:p>
              </w:tc>
              <w:tc>
                <w:tcPr>
                  <w:tcW w:w="2100" w:type="dxa"/>
                  <w:tcBorders>
                    <w:top w:val="single" w:sz="8" w:space="0" w:color="auto"/>
                    <w:left w:val="nil"/>
                    <w:bottom w:val="single" w:sz="4" w:space="0" w:color="auto"/>
                    <w:right w:val="single" w:sz="4" w:space="0" w:color="auto"/>
                  </w:tcBorders>
                  <w:shd w:val="clear" w:color="auto" w:fill="auto"/>
                  <w:noWrap/>
                  <w:vAlign w:val="bottom"/>
                  <w:hideMark/>
                </w:tcPr>
                <w:p w14:paraId="72088C87"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NSB Disadvantaged</w:t>
                  </w:r>
                </w:p>
              </w:tc>
              <w:tc>
                <w:tcPr>
                  <w:tcW w:w="1060" w:type="dxa"/>
                  <w:tcBorders>
                    <w:top w:val="single" w:sz="8" w:space="0" w:color="auto"/>
                    <w:left w:val="single" w:sz="4" w:space="0" w:color="auto"/>
                    <w:bottom w:val="single" w:sz="4" w:space="0" w:color="auto"/>
                    <w:right w:val="single" w:sz="4" w:space="0" w:color="auto"/>
                  </w:tcBorders>
                  <w:shd w:val="clear" w:color="000000" w:fill="65BF7D"/>
                  <w:noWrap/>
                  <w:vAlign w:val="bottom"/>
                  <w:hideMark/>
                </w:tcPr>
                <w:p w14:paraId="4D03F8AD"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0.41</w:t>
                  </w:r>
                </w:p>
              </w:tc>
              <w:tc>
                <w:tcPr>
                  <w:tcW w:w="1260" w:type="dxa"/>
                  <w:tcBorders>
                    <w:top w:val="single" w:sz="8" w:space="0" w:color="auto"/>
                    <w:left w:val="single" w:sz="4" w:space="0" w:color="auto"/>
                    <w:bottom w:val="single" w:sz="4" w:space="0" w:color="auto"/>
                    <w:right w:val="single" w:sz="4" w:space="0" w:color="auto"/>
                  </w:tcBorders>
                  <w:shd w:val="clear" w:color="000000" w:fill="81CA95"/>
                  <w:noWrap/>
                  <w:vAlign w:val="bottom"/>
                  <w:hideMark/>
                </w:tcPr>
                <w:p w14:paraId="2C67D266"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49.7</w:t>
                  </w:r>
                </w:p>
              </w:tc>
              <w:tc>
                <w:tcPr>
                  <w:tcW w:w="940" w:type="dxa"/>
                  <w:tcBorders>
                    <w:top w:val="single" w:sz="8" w:space="0" w:color="auto"/>
                    <w:left w:val="single" w:sz="4" w:space="0" w:color="auto"/>
                    <w:bottom w:val="single" w:sz="4" w:space="0" w:color="auto"/>
                    <w:right w:val="single" w:sz="4" w:space="0" w:color="auto"/>
                  </w:tcBorders>
                  <w:shd w:val="clear" w:color="000000" w:fill="86CD9A"/>
                  <w:noWrap/>
                  <w:vAlign w:val="bottom"/>
                  <w:hideMark/>
                </w:tcPr>
                <w:p w14:paraId="25FF6CD2"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60</w:t>
                  </w:r>
                </w:p>
              </w:tc>
              <w:tc>
                <w:tcPr>
                  <w:tcW w:w="96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52FE7EFE"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60</w:t>
                  </w:r>
                </w:p>
              </w:tc>
              <w:tc>
                <w:tcPr>
                  <w:tcW w:w="1080" w:type="dxa"/>
                  <w:tcBorders>
                    <w:top w:val="single" w:sz="8" w:space="0" w:color="auto"/>
                    <w:left w:val="single" w:sz="4" w:space="0" w:color="auto"/>
                    <w:bottom w:val="single" w:sz="4" w:space="0" w:color="auto"/>
                    <w:right w:val="nil"/>
                  </w:tcBorders>
                  <w:shd w:val="clear" w:color="000000" w:fill="89CE9C"/>
                  <w:noWrap/>
                  <w:vAlign w:val="bottom"/>
                  <w:hideMark/>
                </w:tcPr>
                <w:p w14:paraId="085AB3CA"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4.54</w:t>
                  </w:r>
                </w:p>
              </w:tc>
              <w:tc>
                <w:tcPr>
                  <w:tcW w:w="9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1AAFF3DF" w14:textId="7DBDA8A3"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w:t>
                  </w:r>
                  <w:r w:rsidR="00FD5C15">
                    <w:rPr>
                      <w:rFonts w:ascii="Aptos Narrow" w:hAnsi="Aptos Narrow"/>
                      <w:color w:val="000000"/>
                      <w:sz w:val="22"/>
                      <w:szCs w:val="22"/>
                    </w:rPr>
                    <w:t>1</w:t>
                  </w:r>
                </w:p>
              </w:tc>
            </w:tr>
            <w:tr w:rsidR="00521288" w:rsidRPr="00521288" w14:paraId="1BC41F13" w14:textId="77777777" w:rsidTr="00521288">
              <w:trPr>
                <w:trHeight w:val="300"/>
              </w:trPr>
              <w:tc>
                <w:tcPr>
                  <w:tcW w:w="960" w:type="dxa"/>
                  <w:vMerge/>
                  <w:tcBorders>
                    <w:top w:val="single" w:sz="4" w:space="0" w:color="auto"/>
                    <w:left w:val="single" w:sz="4" w:space="0" w:color="auto"/>
                    <w:bottom w:val="single" w:sz="4" w:space="0" w:color="000000"/>
                    <w:right w:val="single" w:sz="8" w:space="0" w:color="auto"/>
                  </w:tcBorders>
                  <w:shd w:val="clear" w:color="auto" w:fill="C6D9F1" w:themeFill="text2" w:themeFillTint="33"/>
                  <w:vAlign w:val="center"/>
                  <w:hideMark/>
                </w:tcPr>
                <w:p w14:paraId="7F0BAE19" w14:textId="77777777" w:rsidR="00521288" w:rsidRPr="00521288" w:rsidRDefault="00521288" w:rsidP="00521288">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4" w:space="0" w:color="auto"/>
                    <w:right w:val="single" w:sz="4" w:space="0" w:color="auto"/>
                  </w:tcBorders>
                  <w:shd w:val="clear" w:color="auto" w:fill="auto"/>
                  <w:noWrap/>
                  <w:vAlign w:val="bottom"/>
                  <w:hideMark/>
                </w:tcPr>
                <w:p w14:paraId="7E22FA87"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xml:space="preserve">England </w:t>
                  </w:r>
                  <w:proofErr w:type="spellStart"/>
                  <w:r w:rsidRPr="00521288">
                    <w:rPr>
                      <w:rFonts w:ascii="Aptos Narrow" w:hAnsi="Aptos Narrow"/>
                      <w:color w:val="000000"/>
                      <w:sz w:val="22"/>
                      <w:szCs w:val="22"/>
                    </w:rPr>
                    <w:t>Disadv</w:t>
                  </w:r>
                  <w:proofErr w:type="spellEnd"/>
                  <w:r w:rsidRPr="00521288">
                    <w:rPr>
                      <w:rFonts w:ascii="Aptos Narrow" w:hAnsi="Aptos Narrow"/>
                      <w:color w:val="000000"/>
                      <w:sz w:val="22"/>
                      <w:szCs w:val="22"/>
                    </w:rPr>
                    <w:t>.</w:t>
                  </w:r>
                </w:p>
              </w:tc>
              <w:tc>
                <w:tcPr>
                  <w:tcW w:w="10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1EF1FA37"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-0.57</w:t>
                  </w:r>
                </w:p>
              </w:tc>
              <w:tc>
                <w:tcPr>
                  <w:tcW w:w="12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4418DC7B"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34.5</w:t>
                  </w:r>
                </w:p>
              </w:tc>
              <w:tc>
                <w:tcPr>
                  <w:tcW w:w="94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08CF45FC"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25.8</w:t>
                  </w:r>
                </w:p>
              </w:tc>
              <w:tc>
                <w:tcPr>
                  <w:tcW w:w="9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12BC8C39"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28.6</w:t>
                  </w:r>
                </w:p>
              </w:tc>
              <w:tc>
                <w:tcPr>
                  <w:tcW w:w="1080" w:type="dxa"/>
                  <w:tcBorders>
                    <w:top w:val="single" w:sz="4" w:space="0" w:color="auto"/>
                    <w:left w:val="single" w:sz="4" w:space="0" w:color="auto"/>
                    <w:bottom w:val="single" w:sz="4" w:space="0" w:color="auto"/>
                    <w:right w:val="nil"/>
                  </w:tcBorders>
                  <w:shd w:val="clear" w:color="auto" w:fill="D99594" w:themeFill="accent2" w:themeFillTint="99"/>
                  <w:noWrap/>
                  <w:vAlign w:val="bottom"/>
                  <w:hideMark/>
                </w:tcPr>
                <w:p w14:paraId="665C189B"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2.99</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628F175"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w:t>
                  </w:r>
                </w:p>
              </w:tc>
            </w:tr>
            <w:tr w:rsidR="00521288" w:rsidRPr="00521288" w14:paraId="78008062" w14:textId="77777777" w:rsidTr="00521288">
              <w:trPr>
                <w:trHeight w:val="315"/>
              </w:trPr>
              <w:tc>
                <w:tcPr>
                  <w:tcW w:w="960" w:type="dxa"/>
                  <w:vMerge/>
                  <w:tcBorders>
                    <w:top w:val="single" w:sz="4" w:space="0" w:color="auto"/>
                    <w:left w:val="single" w:sz="4" w:space="0" w:color="auto"/>
                    <w:bottom w:val="single" w:sz="4" w:space="0" w:color="000000"/>
                    <w:right w:val="single" w:sz="8" w:space="0" w:color="auto"/>
                  </w:tcBorders>
                  <w:shd w:val="clear" w:color="auto" w:fill="C6D9F1" w:themeFill="text2" w:themeFillTint="33"/>
                  <w:vAlign w:val="center"/>
                  <w:hideMark/>
                </w:tcPr>
                <w:p w14:paraId="4DE8E242" w14:textId="77777777" w:rsidR="00521288" w:rsidRPr="00521288" w:rsidRDefault="00521288" w:rsidP="00521288">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8" w:space="0" w:color="auto"/>
                    <w:right w:val="single" w:sz="4" w:space="0" w:color="auto"/>
                  </w:tcBorders>
                  <w:shd w:val="clear" w:color="auto" w:fill="auto"/>
                  <w:noWrap/>
                  <w:vAlign w:val="bottom"/>
                  <w:hideMark/>
                </w:tcPr>
                <w:p w14:paraId="7A3CED51"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xml:space="preserve">England </w:t>
                  </w:r>
                  <w:proofErr w:type="spellStart"/>
                  <w:r w:rsidRPr="00521288">
                    <w:rPr>
                      <w:rFonts w:ascii="Aptos Narrow" w:hAnsi="Aptos Narrow"/>
                      <w:color w:val="000000"/>
                      <w:sz w:val="22"/>
                      <w:szCs w:val="22"/>
                    </w:rPr>
                    <w:t>Disadv</w:t>
                  </w:r>
                  <w:proofErr w:type="spellEnd"/>
                  <w:r w:rsidRPr="00521288">
                    <w:rPr>
                      <w:rFonts w:ascii="Aptos Narrow" w:hAnsi="Aptos Narrow"/>
                      <w:color w:val="000000"/>
                      <w:sz w:val="22"/>
                      <w:szCs w:val="22"/>
                    </w:rPr>
                    <w:t>. Boys</w:t>
                  </w:r>
                </w:p>
              </w:tc>
              <w:tc>
                <w:tcPr>
                  <w:tcW w:w="10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0E69397C"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-0.68</w:t>
                  </w:r>
                </w:p>
              </w:tc>
              <w:tc>
                <w:tcPr>
                  <w:tcW w:w="12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75CF03AA"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32.2</w:t>
                  </w:r>
                </w:p>
              </w:tc>
              <w:tc>
                <w:tcPr>
                  <w:tcW w:w="94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21CC84C0"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24.1</w:t>
                  </w:r>
                </w:p>
              </w:tc>
              <w:tc>
                <w:tcPr>
                  <w:tcW w:w="9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3E0D741F"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25</w:t>
                  </w:r>
                </w:p>
              </w:tc>
              <w:tc>
                <w:tcPr>
                  <w:tcW w:w="1080" w:type="dxa"/>
                  <w:tcBorders>
                    <w:top w:val="single" w:sz="4" w:space="0" w:color="auto"/>
                    <w:left w:val="single" w:sz="4" w:space="0" w:color="auto"/>
                    <w:bottom w:val="single" w:sz="8" w:space="0" w:color="auto"/>
                    <w:right w:val="nil"/>
                  </w:tcBorders>
                  <w:shd w:val="clear" w:color="auto" w:fill="D99594" w:themeFill="accent2" w:themeFillTint="99"/>
                  <w:noWrap/>
                  <w:vAlign w:val="bottom"/>
                  <w:hideMark/>
                </w:tcPr>
                <w:p w14:paraId="252C8FD9"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2.81</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39972F5B"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w:t>
                  </w:r>
                </w:p>
              </w:tc>
            </w:tr>
            <w:tr w:rsidR="00521288" w:rsidRPr="00521288" w14:paraId="398C7E7F" w14:textId="77777777" w:rsidTr="00521288">
              <w:trPr>
                <w:trHeight w:val="300"/>
              </w:trPr>
              <w:tc>
                <w:tcPr>
                  <w:tcW w:w="96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14:paraId="464A36FF" w14:textId="77777777" w:rsidR="00521288" w:rsidRPr="00521288" w:rsidRDefault="00521288" w:rsidP="00521288">
                  <w:pPr>
                    <w:suppressAutoHyphens w:val="0"/>
                    <w:autoSpaceDN/>
                    <w:spacing w:after="0" w:line="240" w:lineRule="auto"/>
                    <w:jc w:val="center"/>
                    <w:rPr>
                      <w:rFonts w:ascii="Aptos Narrow" w:hAnsi="Aptos Narrow"/>
                      <w:color w:val="000000"/>
                      <w:sz w:val="22"/>
                      <w:szCs w:val="22"/>
                    </w:rPr>
                  </w:pPr>
                  <w:r w:rsidRPr="00521288">
                    <w:rPr>
                      <w:rFonts w:ascii="Aptos Narrow" w:hAnsi="Aptos Narrow"/>
                      <w:color w:val="000000"/>
                      <w:sz w:val="22"/>
                      <w:szCs w:val="22"/>
                    </w:rPr>
                    <w:t>2023</w:t>
                  </w:r>
                </w:p>
              </w:tc>
              <w:tc>
                <w:tcPr>
                  <w:tcW w:w="2100" w:type="dxa"/>
                  <w:tcBorders>
                    <w:top w:val="nil"/>
                    <w:left w:val="nil"/>
                    <w:bottom w:val="single" w:sz="4" w:space="0" w:color="auto"/>
                    <w:right w:val="single" w:sz="4" w:space="0" w:color="auto"/>
                  </w:tcBorders>
                  <w:shd w:val="clear" w:color="auto" w:fill="auto"/>
                  <w:noWrap/>
                  <w:vAlign w:val="bottom"/>
                  <w:hideMark/>
                </w:tcPr>
                <w:p w14:paraId="282CB72B"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NSB Disadvantaged</w:t>
                  </w:r>
                </w:p>
              </w:tc>
              <w:tc>
                <w:tcPr>
                  <w:tcW w:w="1060" w:type="dxa"/>
                  <w:tcBorders>
                    <w:top w:val="single" w:sz="8" w:space="0" w:color="auto"/>
                    <w:left w:val="single" w:sz="4" w:space="0" w:color="auto"/>
                    <w:bottom w:val="single" w:sz="4" w:space="0" w:color="auto"/>
                    <w:right w:val="single" w:sz="4" w:space="0" w:color="auto"/>
                  </w:tcBorders>
                  <w:shd w:val="clear" w:color="000000" w:fill="BAE2C6"/>
                  <w:noWrap/>
                  <w:vAlign w:val="bottom"/>
                  <w:hideMark/>
                </w:tcPr>
                <w:p w14:paraId="567BC0FD"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-0.14</w:t>
                  </w:r>
                </w:p>
              </w:tc>
              <w:tc>
                <w:tcPr>
                  <w:tcW w:w="1260" w:type="dxa"/>
                  <w:tcBorders>
                    <w:top w:val="single" w:sz="8" w:space="0" w:color="auto"/>
                    <w:left w:val="single" w:sz="4" w:space="0" w:color="auto"/>
                    <w:bottom w:val="single" w:sz="4" w:space="0" w:color="auto"/>
                    <w:right w:val="single" w:sz="4" w:space="0" w:color="auto"/>
                  </w:tcBorders>
                  <w:shd w:val="clear" w:color="000000" w:fill="78C78D"/>
                  <w:noWrap/>
                  <w:vAlign w:val="bottom"/>
                  <w:hideMark/>
                </w:tcPr>
                <w:p w14:paraId="64A797FA"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50.8</w:t>
                  </w:r>
                </w:p>
              </w:tc>
              <w:tc>
                <w:tcPr>
                  <w:tcW w:w="94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0C7E4B82"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69.6</w:t>
                  </w:r>
                </w:p>
              </w:tc>
              <w:tc>
                <w:tcPr>
                  <w:tcW w:w="960" w:type="dxa"/>
                  <w:tcBorders>
                    <w:top w:val="single" w:sz="8" w:space="0" w:color="auto"/>
                    <w:left w:val="single" w:sz="4" w:space="0" w:color="auto"/>
                    <w:bottom w:val="single" w:sz="4" w:space="0" w:color="auto"/>
                    <w:right w:val="single" w:sz="4" w:space="0" w:color="auto"/>
                  </w:tcBorders>
                  <w:shd w:val="clear" w:color="000000" w:fill="74C58A"/>
                  <w:noWrap/>
                  <w:vAlign w:val="bottom"/>
                  <w:hideMark/>
                </w:tcPr>
                <w:p w14:paraId="64236D1A"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56.5</w:t>
                  </w:r>
                </w:p>
              </w:tc>
              <w:tc>
                <w:tcPr>
                  <w:tcW w:w="1080" w:type="dxa"/>
                  <w:tcBorders>
                    <w:top w:val="single" w:sz="8" w:space="0" w:color="auto"/>
                    <w:left w:val="single" w:sz="4" w:space="0" w:color="auto"/>
                    <w:bottom w:val="single" w:sz="4" w:space="0" w:color="auto"/>
                    <w:right w:val="nil"/>
                  </w:tcBorders>
                  <w:shd w:val="clear" w:color="000000" w:fill="7BC88F"/>
                  <w:noWrap/>
                  <w:vAlign w:val="bottom"/>
                  <w:hideMark/>
                </w:tcPr>
                <w:p w14:paraId="3E1D6519"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4.73</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8BC4415"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23</w:t>
                  </w:r>
                </w:p>
              </w:tc>
            </w:tr>
            <w:tr w:rsidR="00521288" w:rsidRPr="00521288" w14:paraId="2F1055F0" w14:textId="77777777" w:rsidTr="00521288">
              <w:trPr>
                <w:trHeight w:val="300"/>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5DDD8FB3" w14:textId="77777777" w:rsidR="00521288" w:rsidRPr="00521288" w:rsidRDefault="00521288" w:rsidP="00521288">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4" w:space="0" w:color="auto"/>
                    <w:right w:val="single" w:sz="4" w:space="0" w:color="auto"/>
                  </w:tcBorders>
                  <w:shd w:val="clear" w:color="auto" w:fill="auto"/>
                  <w:noWrap/>
                  <w:vAlign w:val="bottom"/>
                  <w:hideMark/>
                </w:tcPr>
                <w:p w14:paraId="17DE9D66"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xml:space="preserve">England </w:t>
                  </w:r>
                  <w:proofErr w:type="spellStart"/>
                  <w:r w:rsidRPr="00521288">
                    <w:rPr>
                      <w:rFonts w:ascii="Aptos Narrow" w:hAnsi="Aptos Narrow"/>
                      <w:color w:val="000000"/>
                      <w:sz w:val="22"/>
                      <w:szCs w:val="22"/>
                    </w:rPr>
                    <w:t>Disadv</w:t>
                  </w:r>
                  <w:proofErr w:type="spellEnd"/>
                  <w:r w:rsidRPr="00521288">
                    <w:rPr>
                      <w:rFonts w:ascii="Aptos Narrow" w:hAnsi="Aptos Narrow"/>
                      <w:color w:val="000000"/>
                      <w:sz w:val="22"/>
                      <w:szCs w:val="22"/>
                    </w:rPr>
                    <w:t>.</w:t>
                  </w:r>
                </w:p>
              </w:tc>
              <w:tc>
                <w:tcPr>
                  <w:tcW w:w="10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5248FD96"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-0.57</w:t>
                  </w:r>
                </w:p>
              </w:tc>
              <w:tc>
                <w:tcPr>
                  <w:tcW w:w="12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553551C9"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35</w:t>
                  </w:r>
                </w:p>
              </w:tc>
              <w:tc>
                <w:tcPr>
                  <w:tcW w:w="94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798F743E"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25.2</w:t>
                  </w:r>
                </w:p>
              </w:tc>
              <w:tc>
                <w:tcPr>
                  <w:tcW w:w="9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0F6B61C4"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27.7</w:t>
                  </w:r>
                </w:p>
              </w:tc>
              <w:tc>
                <w:tcPr>
                  <w:tcW w:w="1080" w:type="dxa"/>
                  <w:tcBorders>
                    <w:top w:val="single" w:sz="4" w:space="0" w:color="auto"/>
                    <w:left w:val="single" w:sz="4" w:space="0" w:color="auto"/>
                    <w:bottom w:val="single" w:sz="4" w:space="0" w:color="auto"/>
                    <w:right w:val="nil"/>
                  </w:tcBorders>
                  <w:shd w:val="clear" w:color="auto" w:fill="D99594" w:themeFill="accent2" w:themeFillTint="99"/>
                  <w:noWrap/>
                  <w:vAlign w:val="bottom"/>
                  <w:hideMark/>
                </w:tcPr>
                <w:p w14:paraId="25925DC4"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2.97</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7B23FF91"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w:t>
                  </w:r>
                </w:p>
              </w:tc>
            </w:tr>
            <w:tr w:rsidR="00521288" w:rsidRPr="00521288" w14:paraId="2AA1DED1" w14:textId="77777777" w:rsidTr="00521288">
              <w:trPr>
                <w:trHeight w:val="315"/>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20BDA032" w14:textId="77777777" w:rsidR="00521288" w:rsidRPr="00521288" w:rsidRDefault="00521288" w:rsidP="00521288">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8" w:space="0" w:color="auto"/>
                    <w:right w:val="single" w:sz="4" w:space="0" w:color="auto"/>
                  </w:tcBorders>
                  <w:shd w:val="clear" w:color="auto" w:fill="auto"/>
                  <w:noWrap/>
                  <w:vAlign w:val="bottom"/>
                  <w:hideMark/>
                </w:tcPr>
                <w:p w14:paraId="25B766FF"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xml:space="preserve">England </w:t>
                  </w:r>
                  <w:proofErr w:type="spellStart"/>
                  <w:r w:rsidRPr="00521288">
                    <w:rPr>
                      <w:rFonts w:ascii="Aptos Narrow" w:hAnsi="Aptos Narrow"/>
                      <w:color w:val="000000"/>
                      <w:sz w:val="22"/>
                      <w:szCs w:val="22"/>
                    </w:rPr>
                    <w:t>Disadv</w:t>
                  </w:r>
                  <w:proofErr w:type="spellEnd"/>
                  <w:r w:rsidRPr="00521288">
                    <w:rPr>
                      <w:rFonts w:ascii="Aptos Narrow" w:hAnsi="Aptos Narrow"/>
                      <w:color w:val="000000"/>
                      <w:sz w:val="22"/>
                      <w:szCs w:val="22"/>
                    </w:rPr>
                    <w:t>. Boys</w:t>
                  </w:r>
                </w:p>
              </w:tc>
              <w:tc>
                <w:tcPr>
                  <w:tcW w:w="10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07F70D65"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-0.71</w:t>
                  </w:r>
                </w:p>
              </w:tc>
              <w:tc>
                <w:tcPr>
                  <w:tcW w:w="12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2BC99D7B"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32.6</w:t>
                  </w:r>
                </w:p>
              </w:tc>
              <w:tc>
                <w:tcPr>
                  <w:tcW w:w="94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70AB3D97"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23.6</w:t>
                  </w:r>
                </w:p>
              </w:tc>
              <w:tc>
                <w:tcPr>
                  <w:tcW w:w="9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7466B5C0"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23.8</w:t>
                  </w:r>
                </w:p>
              </w:tc>
              <w:tc>
                <w:tcPr>
                  <w:tcW w:w="1080" w:type="dxa"/>
                  <w:tcBorders>
                    <w:top w:val="single" w:sz="4" w:space="0" w:color="auto"/>
                    <w:left w:val="single" w:sz="4" w:space="0" w:color="auto"/>
                    <w:bottom w:val="single" w:sz="8" w:space="0" w:color="auto"/>
                    <w:right w:val="nil"/>
                  </w:tcBorders>
                  <w:shd w:val="clear" w:color="auto" w:fill="D99594" w:themeFill="accent2" w:themeFillTint="99"/>
                  <w:noWrap/>
                  <w:vAlign w:val="bottom"/>
                  <w:hideMark/>
                </w:tcPr>
                <w:p w14:paraId="2357762C"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2.79</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6D5D2D5B"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w:t>
                  </w:r>
                </w:p>
              </w:tc>
            </w:tr>
            <w:tr w:rsidR="00521288" w:rsidRPr="00521288" w14:paraId="456C2E26" w14:textId="77777777" w:rsidTr="00521288">
              <w:trPr>
                <w:trHeight w:val="300"/>
              </w:trPr>
              <w:tc>
                <w:tcPr>
                  <w:tcW w:w="96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14:paraId="1EEDBAFD" w14:textId="77777777" w:rsidR="00521288" w:rsidRPr="00521288" w:rsidRDefault="00521288" w:rsidP="00521288">
                  <w:pPr>
                    <w:suppressAutoHyphens w:val="0"/>
                    <w:autoSpaceDN/>
                    <w:spacing w:after="0" w:line="240" w:lineRule="auto"/>
                    <w:jc w:val="center"/>
                    <w:rPr>
                      <w:rFonts w:ascii="Aptos Narrow" w:hAnsi="Aptos Narrow"/>
                      <w:color w:val="000000"/>
                      <w:sz w:val="22"/>
                      <w:szCs w:val="22"/>
                    </w:rPr>
                  </w:pPr>
                  <w:r w:rsidRPr="00521288">
                    <w:rPr>
                      <w:rFonts w:ascii="Aptos Narrow" w:hAnsi="Aptos Narrow"/>
                      <w:color w:val="000000"/>
                      <w:sz w:val="22"/>
                      <w:szCs w:val="22"/>
                    </w:rPr>
                    <w:t>2022</w:t>
                  </w:r>
                </w:p>
              </w:tc>
              <w:tc>
                <w:tcPr>
                  <w:tcW w:w="2100" w:type="dxa"/>
                  <w:tcBorders>
                    <w:top w:val="nil"/>
                    <w:left w:val="nil"/>
                    <w:bottom w:val="single" w:sz="4" w:space="0" w:color="auto"/>
                    <w:right w:val="single" w:sz="4" w:space="0" w:color="auto"/>
                  </w:tcBorders>
                  <w:shd w:val="clear" w:color="auto" w:fill="auto"/>
                  <w:noWrap/>
                  <w:vAlign w:val="bottom"/>
                  <w:hideMark/>
                </w:tcPr>
                <w:p w14:paraId="212B4531"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NSB Disadvantaged</w:t>
                  </w:r>
                </w:p>
              </w:tc>
              <w:tc>
                <w:tcPr>
                  <w:tcW w:w="106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140A3502"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0.42</w:t>
                  </w:r>
                </w:p>
              </w:tc>
              <w:tc>
                <w:tcPr>
                  <w:tcW w:w="126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66A036C9"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53.2</w:t>
                  </w:r>
                </w:p>
              </w:tc>
              <w:tc>
                <w:tcPr>
                  <w:tcW w:w="940" w:type="dxa"/>
                  <w:tcBorders>
                    <w:top w:val="single" w:sz="8" w:space="0" w:color="auto"/>
                    <w:left w:val="single" w:sz="4" w:space="0" w:color="auto"/>
                    <w:bottom w:val="single" w:sz="4" w:space="0" w:color="auto"/>
                    <w:right w:val="single" w:sz="4" w:space="0" w:color="auto"/>
                  </w:tcBorders>
                  <w:shd w:val="clear" w:color="000000" w:fill="96D3A7"/>
                  <w:noWrap/>
                  <w:vAlign w:val="bottom"/>
                  <w:hideMark/>
                </w:tcPr>
                <w:p w14:paraId="2B62AB8A"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55.6</w:t>
                  </w:r>
                </w:p>
              </w:tc>
              <w:tc>
                <w:tcPr>
                  <w:tcW w:w="960" w:type="dxa"/>
                  <w:tcBorders>
                    <w:top w:val="single" w:sz="8" w:space="0" w:color="auto"/>
                    <w:left w:val="single" w:sz="4" w:space="0" w:color="auto"/>
                    <w:bottom w:val="single" w:sz="4" w:space="0" w:color="auto"/>
                    <w:right w:val="single" w:sz="4" w:space="0" w:color="auto"/>
                  </w:tcBorders>
                  <w:shd w:val="clear" w:color="000000" w:fill="F3F9F8"/>
                  <w:noWrap/>
                  <w:vAlign w:val="bottom"/>
                  <w:hideMark/>
                </w:tcPr>
                <w:p w14:paraId="035BA3E7"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29.6</w:t>
                  </w:r>
                </w:p>
              </w:tc>
              <w:tc>
                <w:tcPr>
                  <w:tcW w:w="1080" w:type="dxa"/>
                  <w:tcBorders>
                    <w:top w:val="single" w:sz="8" w:space="0" w:color="auto"/>
                    <w:left w:val="single" w:sz="4" w:space="0" w:color="auto"/>
                    <w:bottom w:val="single" w:sz="4" w:space="0" w:color="auto"/>
                    <w:right w:val="nil"/>
                  </w:tcBorders>
                  <w:shd w:val="clear" w:color="000000" w:fill="63BE7B"/>
                  <w:noWrap/>
                  <w:vAlign w:val="bottom"/>
                  <w:hideMark/>
                </w:tcPr>
                <w:p w14:paraId="6DAB956E"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5.04</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A9085DC"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27</w:t>
                  </w:r>
                </w:p>
              </w:tc>
            </w:tr>
            <w:tr w:rsidR="00521288" w:rsidRPr="00521288" w14:paraId="15525586" w14:textId="77777777" w:rsidTr="00521288">
              <w:trPr>
                <w:trHeight w:val="300"/>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623350DA" w14:textId="77777777" w:rsidR="00521288" w:rsidRPr="00521288" w:rsidRDefault="00521288" w:rsidP="00521288">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4" w:space="0" w:color="auto"/>
                    <w:right w:val="single" w:sz="4" w:space="0" w:color="auto"/>
                  </w:tcBorders>
                  <w:shd w:val="clear" w:color="auto" w:fill="auto"/>
                  <w:noWrap/>
                  <w:vAlign w:val="bottom"/>
                  <w:hideMark/>
                </w:tcPr>
                <w:p w14:paraId="65B1AE5C"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xml:space="preserve">England </w:t>
                  </w:r>
                  <w:proofErr w:type="spellStart"/>
                  <w:r w:rsidRPr="00521288">
                    <w:rPr>
                      <w:rFonts w:ascii="Aptos Narrow" w:hAnsi="Aptos Narrow"/>
                      <w:color w:val="000000"/>
                      <w:sz w:val="22"/>
                      <w:szCs w:val="22"/>
                    </w:rPr>
                    <w:t>Disadv</w:t>
                  </w:r>
                  <w:proofErr w:type="spellEnd"/>
                  <w:r w:rsidRPr="00521288">
                    <w:rPr>
                      <w:rFonts w:ascii="Aptos Narrow" w:hAnsi="Aptos Narrow"/>
                      <w:color w:val="000000"/>
                      <w:sz w:val="22"/>
                      <w:szCs w:val="22"/>
                    </w:rPr>
                    <w:t>.</w:t>
                  </w:r>
                </w:p>
              </w:tc>
              <w:tc>
                <w:tcPr>
                  <w:tcW w:w="10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6C7AE03A"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-0.55</w:t>
                  </w:r>
                </w:p>
              </w:tc>
              <w:tc>
                <w:tcPr>
                  <w:tcW w:w="12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40F904FC"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37.6</w:t>
                  </w:r>
                </w:p>
              </w:tc>
              <w:tc>
                <w:tcPr>
                  <w:tcW w:w="94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2C411163"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29.6</w:t>
                  </w:r>
                </w:p>
              </w:tc>
              <w:tc>
                <w:tcPr>
                  <w:tcW w:w="9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5744D4A3"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26.9</w:t>
                  </w:r>
                </w:p>
              </w:tc>
              <w:tc>
                <w:tcPr>
                  <w:tcW w:w="1080" w:type="dxa"/>
                  <w:tcBorders>
                    <w:top w:val="single" w:sz="4" w:space="0" w:color="auto"/>
                    <w:left w:val="single" w:sz="4" w:space="0" w:color="auto"/>
                    <w:bottom w:val="single" w:sz="4" w:space="0" w:color="auto"/>
                    <w:right w:val="nil"/>
                  </w:tcBorders>
                  <w:shd w:val="clear" w:color="auto" w:fill="D99594" w:themeFill="accent2" w:themeFillTint="99"/>
                  <w:noWrap/>
                  <w:vAlign w:val="bottom"/>
                  <w:hideMark/>
                </w:tcPr>
                <w:p w14:paraId="069E4A9C"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3.19</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01A0EA8A"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w:t>
                  </w:r>
                </w:p>
              </w:tc>
            </w:tr>
            <w:tr w:rsidR="00521288" w:rsidRPr="00521288" w14:paraId="6007507E" w14:textId="77777777" w:rsidTr="00521288">
              <w:trPr>
                <w:trHeight w:val="315"/>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12A7C1A9" w14:textId="77777777" w:rsidR="00521288" w:rsidRPr="00521288" w:rsidRDefault="00521288" w:rsidP="00521288">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8" w:space="0" w:color="auto"/>
                    <w:right w:val="single" w:sz="4" w:space="0" w:color="auto"/>
                  </w:tcBorders>
                  <w:shd w:val="clear" w:color="auto" w:fill="auto"/>
                  <w:noWrap/>
                  <w:vAlign w:val="bottom"/>
                  <w:hideMark/>
                </w:tcPr>
                <w:p w14:paraId="48BD366A"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xml:space="preserve">England </w:t>
                  </w:r>
                  <w:proofErr w:type="spellStart"/>
                  <w:r w:rsidRPr="00521288">
                    <w:rPr>
                      <w:rFonts w:ascii="Aptos Narrow" w:hAnsi="Aptos Narrow"/>
                      <w:color w:val="000000"/>
                      <w:sz w:val="22"/>
                      <w:szCs w:val="22"/>
                    </w:rPr>
                    <w:t>Disadv</w:t>
                  </w:r>
                  <w:proofErr w:type="spellEnd"/>
                  <w:r w:rsidRPr="00521288">
                    <w:rPr>
                      <w:rFonts w:ascii="Aptos Narrow" w:hAnsi="Aptos Narrow"/>
                      <w:color w:val="000000"/>
                      <w:sz w:val="22"/>
                      <w:szCs w:val="22"/>
                    </w:rPr>
                    <w:t>. Boys</w:t>
                  </w:r>
                </w:p>
              </w:tc>
              <w:tc>
                <w:tcPr>
                  <w:tcW w:w="10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1DDD63AE"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-0.72</w:t>
                  </w:r>
                </w:p>
              </w:tc>
              <w:tc>
                <w:tcPr>
                  <w:tcW w:w="12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5145B9DD"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35</w:t>
                  </w:r>
                </w:p>
              </w:tc>
              <w:tc>
                <w:tcPr>
                  <w:tcW w:w="94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7AF84134"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27.4</w:t>
                  </w:r>
                </w:p>
              </w:tc>
              <w:tc>
                <w:tcPr>
                  <w:tcW w:w="9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20EA53A4"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22.6</w:t>
                  </w:r>
                </w:p>
              </w:tc>
              <w:tc>
                <w:tcPr>
                  <w:tcW w:w="1080" w:type="dxa"/>
                  <w:tcBorders>
                    <w:top w:val="single" w:sz="4" w:space="0" w:color="auto"/>
                    <w:left w:val="single" w:sz="4" w:space="0" w:color="auto"/>
                    <w:bottom w:val="single" w:sz="8" w:space="0" w:color="auto"/>
                    <w:right w:val="nil"/>
                  </w:tcBorders>
                  <w:shd w:val="clear" w:color="auto" w:fill="D99594" w:themeFill="accent2" w:themeFillTint="99"/>
                  <w:noWrap/>
                  <w:vAlign w:val="bottom"/>
                  <w:hideMark/>
                </w:tcPr>
                <w:p w14:paraId="589775D8" w14:textId="77777777" w:rsidR="00521288" w:rsidRPr="00521288" w:rsidRDefault="00521288" w:rsidP="00521288">
                  <w:pPr>
                    <w:suppressAutoHyphens w:val="0"/>
                    <w:autoSpaceDN/>
                    <w:spacing w:after="0" w:line="240" w:lineRule="auto"/>
                    <w:jc w:val="right"/>
                    <w:rPr>
                      <w:rFonts w:ascii="Aptos Narrow" w:hAnsi="Aptos Narrow"/>
                      <w:color w:val="000000"/>
                      <w:sz w:val="22"/>
                      <w:szCs w:val="22"/>
                    </w:rPr>
                  </w:pPr>
                  <w:r w:rsidRPr="00521288">
                    <w:rPr>
                      <w:rFonts w:ascii="Aptos Narrow" w:hAnsi="Aptos Narrow"/>
                      <w:color w:val="000000"/>
                      <w:sz w:val="22"/>
                      <w:szCs w:val="22"/>
                    </w:rPr>
                    <w:t>2.99</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4590D34F" w14:textId="77777777" w:rsidR="00521288" w:rsidRPr="00521288" w:rsidRDefault="00521288" w:rsidP="00521288">
                  <w:pPr>
                    <w:suppressAutoHyphens w:val="0"/>
                    <w:autoSpaceDN/>
                    <w:spacing w:after="0" w:line="240" w:lineRule="auto"/>
                    <w:rPr>
                      <w:rFonts w:ascii="Aptos Narrow" w:hAnsi="Aptos Narrow"/>
                      <w:color w:val="000000"/>
                      <w:sz w:val="22"/>
                      <w:szCs w:val="22"/>
                    </w:rPr>
                  </w:pPr>
                  <w:r w:rsidRPr="00521288">
                    <w:rPr>
                      <w:rFonts w:ascii="Aptos Narrow" w:hAnsi="Aptos Narrow"/>
                      <w:color w:val="000000"/>
                      <w:sz w:val="22"/>
                      <w:szCs w:val="22"/>
                    </w:rPr>
                    <w:t> </w:t>
                  </w:r>
                </w:p>
              </w:tc>
            </w:tr>
          </w:tbl>
          <w:p w14:paraId="58CD40A9" w14:textId="375CE462" w:rsidR="00B1246C" w:rsidRPr="00771D0C" w:rsidRDefault="00B1246C" w:rsidP="006E36F8">
            <w:pPr>
              <w:widowControl w:val="0"/>
              <w:suppressAutoHyphens w:val="0"/>
              <w:autoSpaceDE w:val="0"/>
              <w:adjustRightInd w:val="0"/>
              <w:spacing w:after="0" w:line="240" w:lineRule="auto"/>
              <w:rPr>
                <w:rFonts w:cs="Arial"/>
                <w:sz w:val="22"/>
                <w:szCs w:val="22"/>
              </w:rPr>
            </w:pPr>
          </w:p>
          <w:p w14:paraId="5518CD4A" w14:textId="77777777" w:rsidR="005276C7" w:rsidRPr="005276C7" w:rsidRDefault="005276C7" w:rsidP="005276C7">
            <w:pPr>
              <w:suppressAutoHyphens w:val="0"/>
              <w:autoSpaceDN/>
              <w:spacing w:before="100" w:beforeAutospacing="1" w:after="100" w:afterAutospacing="1" w:line="240" w:lineRule="auto"/>
              <w:rPr>
                <w:rFonts w:cs="Arial"/>
                <w:color w:val="auto"/>
                <w:sz w:val="20"/>
                <w:szCs w:val="20"/>
                <w:u w:val="single"/>
              </w:rPr>
            </w:pPr>
            <w:r w:rsidRPr="005276C7">
              <w:rPr>
                <w:rFonts w:cs="Arial"/>
                <w:b/>
                <w:bCs/>
                <w:color w:val="auto"/>
                <w:sz w:val="20"/>
                <w:szCs w:val="20"/>
                <w:u w:val="single"/>
              </w:rPr>
              <w:t xml:space="preserve">Our Vision at Northampton School </w:t>
            </w:r>
            <w:r w:rsidRPr="005276C7">
              <w:rPr>
                <w:rFonts w:cs="Arial"/>
                <w:b/>
                <w:bCs/>
                <w:i/>
                <w:iCs/>
                <w:color w:val="auto"/>
                <w:sz w:val="20"/>
                <w:szCs w:val="20"/>
                <w:u w:val="single"/>
              </w:rPr>
              <w:t>for Boys</w:t>
            </w:r>
          </w:p>
          <w:p w14:paraId="3388715E" w14:textId="77777777" w:rsidR="005276C7" w:rsidRPr="005276C7" w:rsidRDefault="005276C7" w:rsidP="005276C7">
            <w:pPr>
              <w:suppressAutoHyphens w:val="0"/>
              <w:autoSpaceDN/>
              <w:spacing w:before="100" w:beforeAutospacing="1" w:after="100" w:afterAutospacing="1" w:line="240" w:lineRule="auto"/>
              <w:rPr>
                <w:rFonts w:cs="Arial"/>
                <w:color w:val="auto"/>
                <w:sz w:val="20"/>
                <w:szCs w:val="20"/>
              </w:rPr>
            </w:pPr>
            <w:r w:rsidRPr="005276C7">
              <w:rPr>
                <w:rFonts w:cs="Arial"/>
                <w:color w:val="auto"/>
                <w:sz w:val="20"/>
                <w:szCs w:val="20"/>
              </w:rPr>
              <w:t xml:space="preserve">At Northampton School </w:t>
            </w:r>
            <w:r w:rsidRPr="005276C7">
              <w:rPr>
                <w:rFonts w:cs="Arial"/>
                <w:i/>
                <w:iCs/>
                <w:color w:val="auto"/>
                <w:sz w:val="20"/>
                <w:szCs w:val="20"/>
              </w:rPr>
              <w:t>for Boys</w:t>
            </w:r>
            <w:r w:rsidRPr="005276C7">
              <w:rPr>
                <w:rFonts w:cs="Arial"/>
                <w:color w:val="auto"/>
                <w:sz w:val="20"/>
                <w:szCs w:val="20"/>
              </w:rPr>
              <w:t>, our goal is to inspire and empower all students, regardless of their background or the challenges they face. We are committed to providing opportunities for every student to develop the skills, knowledge, and confidence needed to thrive and shape their own future.</w:t>
            </w:r>
          </w:p>
          <w:p w14:paraId="1471E2B1" w14:textId="75C84C7C" w:rsidR="005276C7" w:rsidRPr="005276C7" w:rsidRDefault="005276C7" w:rsidP="005276C7">
            <w:pPr>
              <w:suppressAutoHyphens w:val="0"/>
              <w:autoSpaceDN/>
              <w:spacing w:before="100" w:beforeAutospacing="1" w:after="100" w:afterAutospacing="1" w:line="240" w:lineRule="auto"/>
              <w:outlineLvl w:val="2"/>
              <w:rPr>
                <w:rFonts w:cs="Arial"/>
                <w:b/>
                <w:bCs/>
                <w:color w:val="auto"/>
                <w:sz w:val="20"/>
                <w:szCs w:val="20"/>
              </w:rPr>
            </w:pPr>
            <w:r w:rsidRPr="005276C7">
              <w:rPr>
                <w:rFonts w:cs="Arial"/>
                <w:b/>
                <w:bCs/>
                <w:color w:val="auto"/>
                <w:sz w:val="20"/>
                <w:szCs w:val="20"/>
              </w:rPr>
              <w:t>Our Aim</w:t>
            </w:r>
            <w:r w:rsidR="00AA1E76" w:rsidRPr="00771D0C">
              <w:rPr>
                <w:rFonts w:cs="Arial"/>
                <w:b/>
                <w:bCs/>
                <w:color w:val="auto"/>
                <w:sz w:val="20"/>
                <w:szCs w:val="20"/>
              </w:rPr>
              <w:t xml:space="preserve"> for all Boys to:</w:t>
            </w:r>
          </w:p>
          <w:p w14:paraId="701254F9" w14:textId="6161FC92" w:rsidR="005276C7" w:rsidRPr="005276C7" w:rsidRDefault="005276C7" w:rsidP="005276C7">
            <w:pPr>
              <w:numPr>
                <w:ilvl w:val="0"/>
                <w:numId w:val="24"/>
              </w:numPr>
              <w:suppressAutoHyphens w:val="0"/>
              <w:autoSpaceDN/>
              <w:spacing w:before="100" w:beforeAutospacing="1" w:after="100" w:afterAutospacing="1" w:line="240" w:lineRule="auto"/>
              <w:rPr>
                <w:rFonts w:cs="Arial"/>
                <w:color w:val="auto"/>
                <w:sz w:val="20"/>
                <w:szCs w:val="20"/>
              </w:rPr>
            </w:pPr>
            <w:r w:rsidRPr="005276C7">
              <w:rPr>
                <w:rFonts w:cs="Arial"/>
                <w:b/>
                <w:bCs/>
                <w:color w:val="auto"/>
                <w:sz w:val="20"/>
                <w:szCs w:val="20"/>
              </w:rPr>
              <w:t>Access a Broad and Inclusive Curriculum</w:t>
            </w:r>
            <w:r w:rsidRPr="005276C7">
              <w:rPr>
                <w:rFonts w:cs="Arial"/>
                <w:color w:val="auto"/>
                <w:sz w:val="20"/>
                <w:szCs w:val="20"/>
              </w:rPr>
              <w:t xml:space="preserve">: Every student will have access to a comprehensive curriculum, including a rich Key Stage 3 and an enriched Key Stage 4, covering all core </w:t>
            </w:r>
            <w:r w:rsidRPr="005276C7">
              <w:rPr>
                <w:rFonts w:cs="Arial"/>
                <w:color w:val="auto"/>
                <w:sz w:val="20"/>
                <w:szCs w:val="20"/>
              </w:rPr>
              <w:lastRenderedPageBreak/>
              <w:t>subjects. Most students will also study a Modern Foreign Language (MFL) and their chosen preferences to GCSE</w:t>
            </w:r>
          </w:p>
          <w:p w14:paraId="0A52C8E6" w14:textId="07234A2E" w:rsidR="005276C7" w:rsidRPr="005276C7" w:rsidRDefault="005276C7" w:rsidP="005276C7">
            <w:pPr>
              <w:numPr>
                <w:ilvl w:val="0"/>
                <w:numId w:val="24"/>
              </w:numPr>
              <w:suppressAutoHyphens w:val="0"/>
              <w:autoSpaceDN/>
              <w:spacing w:before="100" w:beforeAutospacing="1" w:after="100" w:afterAutospacing="1" w:line="240" w:lineRule="auto"/>
              <w:rPr>
                <w:rFonts w:cs="Arial"/>
                <w:color w:val="auto"/>
                <w:sz w:val="20"/>
                <w:szCs w:val="20"/>
              </w:rPr>
            </w:pPr>
            <w:r w:rsidRPr="005276C7">
              <w:rPr>
                <w:rFonts w:cs="Arial"/>
                <w:b/>
                <w:bCs/>
                <w:color w:val="auto"/>
                <w:sz w:val="20"/>
                <w:szCs w:val="20"/>
              </w:rPr>
              <w:t>Make Full Progress</w:t>
            </w:r>
            <w:r w:rsidRPr="005276C7">
              <w:rPr>
                <w:rFonts w:cs="Arial"/>
                <w:color w:val="auto"/>
                <w:sz w:val="20"/>
                <w:szCs w:val="20"/>
              </w:rPr>
              <w:t>: All students, regardless of obstacles or barriers, will have the opportunity to make full academic progress and fulfil their potential</w:t>
            </w:r>
          </w:p>
          <w:p w14:paraId="24F1DD86" w14:textId="6FE171B8" w:rsidR="005276C7" w:rsidRPr="005276C7" w:rsidRDefault="005276C7" w:rsidP="005276C7">
            <w:pPr>
              <w:numPr>
                <w:ilvl w:val="0"/>
                <w:numId w:val="24"/>
              </w:numPr>
              <w:suppressAutoHyphens w:val="0"/>
              <w:autoSpaceDN/>
              <w:spacing w:before="100" w:beforeAutospacing="1" w:after="100" w:afterAutospacing="1" w:line="240" w:lineRule="auto"/>
              <w:rPr>
                <w:rFonts w:cs="Arial"/>
                <w:color w:val="auto"/>
                <w:sz w:val="20"/>
                <w:szCs w:val="20"/>
              </w:rPr>
            </w:pPr>
            <w:r w:rsidRPr="005276C7">
              <w:rPr>
                <w:rFonts w:cs="Arial"/>
                <w:b/>
                <w:bCs/>
                <w:color w:val="auto"/>
                <w:sz w:val="20"/>
                <w:szCs w:val="20"/>
              </w:rPr>
              <w:t>Engage in Wider Opportunities</w:t>
            </w:r>
            <w:r w:rsidRPr="005276C7">
              <w:rPr>
                <w:rFonts w:cs="Arial"/>
                <w:color w:val="auto"/>
                <w:sz w:val="20"/>
                <w:szCs w:val="20"/>
              </w:rPr>
              <w:t>: We ensure that students have access to a range of extracurricular activities, including residential experiences, to broaden their horizons</w:t>
            </w:r>
          </w:p>
          <w:p w14:paraId="6DCC1978" w14:textId="36D483B9" w:rsidR="005276C7" w:rsidRPr="005276C7" w:rsidRDefault="005276C7" w:rsidP="005276C7">
            <w:pPr>
              <w:numPr>
                <w:ilvl w:val="0"/>
                <w:numId w:val="24"/>
              </w:numPr>
              <w:suppressAutoHyphens w:val="0"/>
              <w:autoSpaceDN/>
              <w:spacing w:before="100" w:beforeAutospacing="1" w:after="100" w:afterAutospacing="1" w:line="240" w:lineRule="auto"/>
              <w:rPr>
                <w:rFonts w:cs="Arial"/>
                <w:color w:val="auto"/>
                <w:sz w:val="20"/>
                <w:szCs w:val="20"/>
              </w:rPr>
            </w:pPr>
            <w:r w:rsidRPr="005276C7">
              <w:rPr>
                <w:rFonts w:cs="Arial"/>
                <w:b/>
                <w:bCs/>
                <w:color w:val="auto"/>
                <w:sz w:val="20"/>
                <w:szCs w:val="20"/>
              </w:rPr>
              <w:t>Have Access to Essential Resources</w:t>
            </w:r>
            <w:r w:rsidRPr="005276C7">
              <w:rPr>
                <w:rFonts w:cs="Arial"/>
                <w:color w:val="auto"/>
                <w:sz w:val="20"/>
                <w:szCs w:val="20"/>
              </w:rPr>
              <w:t>: Every student will have the necessary equipment for both classroom learning and homework to support their progress</w:t>
            </w:r>
          </w:p>
          <w:p w14:paraId="49FA0ED9" w14:textId="2DD8EEDE" w:rsidR="005276C7" w:rsidRPr="005276C7" w:rsidRDefault="005276C7" w:rsidP="005276C7">
            <w:pPr>
              <w:numPr>
                <w:ilvl w:val="0"/>
                <w:numId w:val="24"/>
              </w:numPr>
              <w:suppressAutoHyphens w:val="0"/>
              <w:autoSpaceDN/>
              <w:spacing w:before="100" w:beforeAutospacing="1" w:after="100" w:afterAutospacing="1" w:line="240" w:lineRule="auto"/>
              <w:rPr>
                <w:rFonts w:cs="Arial"/>
                <w:color w:val="auto"/>
                <w:sz w:val="20"/>
                <w:szCs w:val="20"/>
              </w:rPr>
            </w:pPr>
            <w:r w:rsidRPr="005276C7">
              <w:rPr>
                <w:rFonts w:cs="Arial"/>
                <w:b/>
                <w:bCs/>
                <w:color w:val="auto"/>
                <w:sz w:val="20"/>
                <w:szCs w:val="20"/>
              </w:rPr>
              <w:t>Receive Pastoral and Wellbeing Support</w:t>
            </w:r>
            <w:r w:rsidRPr="005276C7">
              <w:rPr>
                <w:rFonts w:cs="Arial"/>
                <w:color w:val="auto"/>
                <w:sz w:val="20"/>
                <w:szCs w:val="20"/>
              </w:rPr>
              <w:t xml:space="preserve">: Our Inclusion </w:t>
            </w:r>
            <w:r w:rsidR="00771D0C">
              <w:rPr>
                <w:rFonts w:cs="Arial"/>
                <w:color w:val="auto"/>
                <w:sz w:val="20"/>
                <w:szCs w:val="20"/>
              </w:rPr>
              <w:t>T</w:t>
            </w:r>
            <w:r w:rsidRPr="005276C7">
              <w:rPr>
                <w:rFonts w:cs="Arial"/>
                <w:color w:val="auto"/>
                <w:sz w:val="20"/>
                <w:szCs w:val="20"/>
              </w:rPr>
              <w:t>eam offers comprehensive pastoral and wellbeing support to help students navigate personal challenges and thrive socially and emotionally</w:t>
            </w:r>
          </w:p>
          <w:p w14:paraId="19187739" w14:textId="0ED9B915" w:rsidR="005276C7" w:rsidRPr="005276C7" w:rsidRDefault="005276C7" w:rsidP="005276C7">
            <w:pPr>
              <w:numPr>
                <w:ilvl w:val="0"/>
                <w:numId w:val="24"/>
              </w:numPr>
              <w:suppressAutoHyphens w:val="0"/>
              <w:autoSpaceDN/>
              <w:spacing w:before="100" w:beforeAutospacing="1" w:after="100" w:afterAutospacing="1" w:line="240" w:lineRule="auto"/>
              <w:rPr>
                <w:rFonts w:cs="Arial"/>
                <w:color w:val="auto"/>
                <w:sz w:val="20"/>
                <w:szCs w:val="20"/>
              </w:rPr>
            </w:pPr>
            <w:r w:rsidRPr="005276C7">
              <w:rPr>
                <w:rFonts w:cs="Arial"/>
                <w:b/>
                <w:bCs/>
                <w:color w:val="auto"/>
                <w:sz w:val="20"/>
                <w:szCs w:val="20"/>
              </w:rPr>
              <w:t>Benefit from Subject-Specific Learning Support</w:t>
            </w:r>
            <w:r w:rsidRPr="005276C7">
              <w:rPr>
                <w:rFonts w:cs="Arial"/>
                <w:color w:val="auto"/>
                <w:sz w:val="20"/>
                <w:szCs w:val="20"/>
              </w:rPr>
              <w:t>: Students will receive expert guidance and support through subject-specific teaching, helping them succeed in each discipline</w:t>
            </w:r>
          </w:p>
          <w:p w14:paraId="5AA277C2" w14:textId="2DED977F" w:rsidR="005276C7" w:rsidRPr="005276C7" w:rsidRDefault="005276C7" w:rsidP="005276C7">
            <w:pPr>
              <w:numPr>
                <w:ilvl w:val="0"/>
                <w:numId w:val="24"/>
              </w:numPr>
              <w:suppressAutoHyphens w:val="0"/>
              <w:autoSpaceDN/>
              <w:spacing w:before="100" w:beforeAutospacing="1" w:after="100" w:afterAutospacing="1" w:line="240" w:lineRule="auto"/>
              <w:rPr>
                <w:rFonts w:cs="Arial"/>
                <w:color w:val="auto"/>
                <w:sz w:val="20"/>
                <w:szCs w:val="20"/>
              </w:rPr>
            </w:pPr>
            <w:r w:rsidRPr="005276C7">
              <w:rPr>
                <w:rFonts w:cs="Arial"/>
                <w:b/>
                <w:bCs/>
                <w:color w:val="auto"/>
                <w:sz w:val="20"/>
                <w:szCs w:val="20"/>
              </w:rPr>
              <w:t>Explore Career and Higher Education Pathways</w:t>
            </w:r>
            <w:r w:rsidRPr="005276C7">
              <w:rPr>
                <w:rFonts w:cs="Arial"/>
                <w:color w:val="auto"/>
                <w:sz w:val="20"/>
                <w:szCs w:val="20"/>
              </w:rPr>
              <w:t>: We provide students with valuable insights into career and higher education options, including access to quality speakers, events, and career advice</w:t>
            </w:r>
          </w:p>
          <w:p w14:paraId="25DDD5BC" w14:textId="77777777" w:rsidR="00B45220" w:rsidRPr="00B45220" w:rsidRDefault="00B45220" w:rsidP="00B45220">
            <w:pPr>
              <w:suppressAutoHyphens w:val="0"/>
              <w:autoSpaceDN/>
              <w:spacing w:before="100" w:beforeAutospacing="1" w:after="100" w:afterAutospacing="1" w:line="240" w:lineRule="auto"/>
              <w:rPr>
                <w:rFonts w:cs="Arial"/>
                <w:color w:val="auto"/>
                <w:sz w:val="20"/>
                <w:szCs w:val="20"/>
                <w:u w:val="single"/>
              </w:rPr>
            </w:pPr>
            <w:r w:rsidRPr="00B45220">
              <w:rPr>
                <w:rFonts w:cs="Arial"/>
                <w:b/>
                <w:bCs/>
                <w:color w:val="auto"/>
                <w:sz w:val="20"/>
                <w:szCs w:val="20"/>
                <w:u w:val="single"/>
              </w:rPr>
              <w:t>Supporting Disadvantaged Students: A Planned and Responsive Approach</w:t>
            </w:r>
          </w:p>
          <w:p w14:paraId="4A5D5D52" w14:textId="7438F292" w:rsidR="00B45220" w:rsidRPr="00B45220" w:rsidRDefault="00B45220" w:rsidP="00B45220">
            <w:pPr>
              <w:suppressAutoHyphens w:val="0"/>
              <w:autoSpaceDN/>
              <w:spacing w:before="100" w:beforeAutospacing="1" w:after="100" w:afterAutospacing="1" w:line="240" w:lineRule="auto"/>
              <w:rPr>
                <w:rFonts w:cs="Arial"/>
                <w:color w:val="auto"/>
                <w:sz w:val="20"/>
                <w:szCs w:val="20"/>
              </w:rPr>
            </w:pPr>
            <w:r w:rsidRPr="00B45220">
              <w:rPr>
                <w:rFonts w:cs="Arial"/>
                <w:color w:val="auto"/>
                <w:sz w:val="20"/>
                <w:szCs w:val="20"/>
              </w:rPr>
              <w:t>Our approach to supporting disadvantaged students is both planned and responsive, tailored to meet the unique needs of each student. This support is based on diagnostic assessments and one-on-one conversations with trusted staff or mentors to ensure it is bespoke and highly individuali</w:t>
            </w:r>
            <w:r w:rsidR="00771D0C" w:rsidRPr="00771D0C">
              <w:rPr>
                <w:rFonts w:cs="Arial"/>
                <w:color w:val="auto"/>
                <w:sz w:val="20"/>
                <w:szCs w:val="20"/>
              </w:rPr>
              <w:t>s</w:t>
            </w:r>
            <w:r w:rsidRPr="00B45220">
              <w:rPr>
                <w:rFonts w:cs="Arial"/>
                <w:color w:val="auto"/>
                <w:sz w:val="20"/>
                <w:szCs w:val="20"/>
              </w:rPr>
              <w:t>ed.</w:t>
            </w:r>
          </w:p>
          <w:p w14:paraId="7AD1EC53" w14:textId="77777777" w:rsidR="00B45220" w:rsidRPr="00B45220" w:rsidRDefault="00B45220" w:rsidP="00B45220">
            <w:pPr>
              <w:suppressAutoHyphens w:val="0"/>
              <w:autoSpaceDN/>
              <w:spacing w:before="100" w:beforeAutospacing="1" w:after="100" w:afterAutospacing="1" w:line="240" w:lineRule="auto"/>
              <w:outlineLvl w:val="2"/>
              <w:rPr>
                <w:rFonts w:cs="Arial"/>
                <w:b/>
                <w:bCs/>
                <w:color w:val="auto"/>
                <w:sz w:val="20"/>
                <w:szCs w:val="20"/>
              </w:rPr>
            </w:pPr>
            <w:r w:rsidRPr="00B45220">
              <w:rPr>
                <w:rFonts w:cs="Arial"/>
                <w:b/>
                <w:bCs/>
                <w:color w:val="auto"/>
                <w:sz w:val="20"/>
                <w:szCs w:val="20"/>
              </w:rPr>
              <w:t>Our Aim:</w:t>
            </w:r>
          </w:p>
          <w:p w14:paraId="62642EAD" w14:textId="77777777" w:rsidR="00B45220" w:rsidRPr="00B45220" w:rsidRDefault="00B45220" w:rsidP="00B45220">
            <w:pPr>
              <w:numPr>
                <w:ilvl w:val="0"/>
                <w:numId w:val="22"/>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Access to Learning Strategies</w:t>
            </w:r>
            <w:r w:rsidRPr="00B45220">
              <w:rPr>
                <w:rFonts w:cs="Arial"/>
                <w:color w:val="auto"/>
                <w:sz w:val="20"/>
                <w:szCs w:val="20"/>
              </w:rPr>
              <w:t>: Disadvantaged students have access to the learning strategies and support available to the entire school, engaging with these resources according to their specific needs.</w:t>
            </w:r>
          </w:p>
          <w:p w14:paraId="385F8CDF" w14:textId="77777777" w:rsidR="00B45220" w:rsidRPr="00B45220" w:rsidRDefault="00B45220" w:rsidP="00771D0C">
            <w:pPr>
              <w:numPr>
                <w:ilvl w:val="0"/>
                <w:numId w:val="22"/>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Targeted Interventions</w:t>
            </w:r>
            <w:r w:rsidRPr="00B45220">
              <w:rPr>
                <w:rFonts w:cs="Arial"/>
                <w:color w:val="auto"/>
                <w:sz w:val="20"/>
                <w:szCs w:val="20"/>
              </w:rPr>
              <w:t>: The unique challenges faced by vulnerable and disadvantaged students are carefully considered when planning interventions, ensuring they can access and attend support.</w:t>
            </w:r>
          </w:p>
          <w:p w14:paraId="44AC21AD" w14:textId="77777777" w:rsidR="00B45220" w:rsidRPr="00B45220" w:rsidRDefault="00B45220" w:rsidP="00B45220">
            <w:pPr>
              <w:numPr>
                <w:ilvl w:val="0"/>
                <w:numId w:val="22"/>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Student-</w:t>
            </w:r>
            <w:proofErr w:type="spellStart"/>
            <w:r w:rsidRPr="00B45220">
              <w:rPr>
                <w:rFonts w:cs="Arial"/>
                <w:b/>
                <w:bCs/>
                <w:color w:val="auto"/>
                <w:sz w:val="20"/>
                <w:szCs w:val="20"/>
              </w:rPr>
              <w:t>Centered</w:t>
            </w:r>
            <w:proofErr w:type="spellEnd"/>
            <w:r w:rsidRPr="00B45220">
              <w:rPr>
                <w:rFonts w:cs="Arial"/>
                <w:b/>
                <w:bCs/>
                <w:color w:val="auto"/>
                <w:sz w:val="20"/>
                <w:szCs w:val="20"/>
              </w:rPr>
              <w:t xml:space="preserve"> Approach</w:t>
            </w:r>
            <w:r w:rsidRPr="00B45220">
              <w:rPr>
                <w:rFonts w:cs="Arial"/>
                <w:color w:val="auto"/>
                <w:sz w:val="20"/>
                <w:szCs w:val="20"/>
              </w:rPr>
              <w:t xml:space="preserve">: We </w:t>
            </w:r>
            <w:proofErr w:type="gramStart"/>
            <w:r w:rsidRPr="00B45220">
              <w:rPr>
                <w:rFonts w:cs="Arial"/>
                <w:color w:val="auto"/>
                <w:sz w:val="20"/>
                <w:szCs w:val="20"/>
              </w:rPr>
              <w:t>take into account</w:t>
            </w:r>
            <w:proofErr w:type="gramEnd"/>
            <w:r w:rsidRPr="00B45220">
              <w:rPr>
                <w:rFonts w:cs="Arial"/>
                <w:color w:val="auto"/>
                <w:sz w:val="20"/>
                <w:szCs w:val="20"/>
              </w:rPr>
              <w:t xml:space="preserve"> the specific needs and requests of each student to provide the most effective support.</w:t>
            </w:r>
          </w:p>
          <w:p w14:paraId="1A94BB72" w14:textId="2F04A814" w:rsidR="00B45220" w:rsidRPr="00B45220" w:rsidRDefault="00B45220" w:rsidP="00B45220">
            <w:pPr>
              <w:numPr>
                <w:ilvl w:val="0"/>
                <w:numId w:val="22"/>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Cultural Capital and Extracurricular Opportunities</w:t>
            </w:r>
            <w:r w:rsidRPr="00B45220">
              <w:rPr>
                <w:rFonts w:cs="Arial"/>
                <w:color w:val="auto"/>
                <w:sz w:val="20"/>
                <w:szCs w:val="20"/>
              </w:rPr>
              <w:t>: We recogni</w:t>
            </w:r>
            <w:r w:rsidR="00771D0C" w:rsidRPr="00771D0C">
              <w:rPr>
                <w:rFonts w:cs="Arial"/>
                <w:color w:val="auto"/>
                <w:sz w:val="20"/>
                <w:szCs w:val="20"/>
              </w:rPr>
              <w:t>s</w:t>
            </w:r>
            <w:r w:rsidRPr="00B45220">
              <w:rPr>
                <w:rFonts w:cs="Arial"/>
                <w:color w:val="auto"/>
                <w:sz w:val="20"/>
                <w:szCs w:val="20"/>
              </w:rPr>
              <w:t>e the importance of cultural capital, including trips, visits, extracurricular activities, and residentials, and provide support where possible to ensure all students, particularly disadvantaged ones, can access these opportunities.</w:t>
            </w:r>
          </w:p>
          <w:p w14:paraId="56E7D6D6" w14:textId="77777777" w:rsidR="00B45220" w:rsidRPr="00B45220" w:rsidRDefault="00B45220" w:rsidP="00B45220">
            <w:pPr>
              <w:suppressAutoHyphens w:val="0"/>
              <w:autoSpaceDN/>
              <w:spacing w:before="100" w:beforeAutospacing="1" w:after="100" w:afterAutospacing="1" w:line="240" w:lineRule="auto"/>
              <w:outlineLvl w:val="2"/>
              <w:rPr>
                <w:rFonts w:cs="Arial"/>
                <w:b/>
                <w:bCs/>
                <w:color w:val="auto"/>
                <w:sz w:val="20"/>
                <w:szCs w:val="20"/>
              </w:rPr>
            </w:pPr>
            <w:r w:rsidRPr="00B45220">
              <w:rPr>
                <w:rFonts w:cs="Arial"/>
                <w:b/>
                <w:bCs/>
                <w:color w:val="auto"/>
                <w:sz w:val="20"/>
                <w:szCs w:val="20"/>
              </w:rPr>
              <w:t>The School's Commitment:</w:t>
            </w:r>
          </w:p>
          <w:p w14:paraId="1729A217" w14:textId="77777777" w:rsidR="00B45220" w:rsidRPr="00B45220" w:rsidRDefault="00B45220" w:rsidP="00B45220">
            <w:pPr>
              <w:numPr>
                <w:ilvl w:val="0"/>
                <w:numId w:val="23"/>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Monitoring Academic Progress</w:t>
            </w:r>
            <w:r w:rsidRPr="00B45220">
              <w:rPr>
                <w:rFonts w:cs="Arial"/>
                <w:color w:val="auto"/>
                <w:sz w:val="20"/>
                <w:szCs w:val="20"/>
              </w:rPr>
              <w:t>: We closely monitor the academic progress of all students, including disadvantaged learners, to ensure they are on track.</w:t>
            </w:r>
          </w:p>
          <w:p w14:paraId="333C17BC" w14:textId="77777777" w:rsidR="00B45220" w:rsidRPr="00B45220" w:rsidRDefault="00B45220" w:rsidP="00B45220">
            <w:pPr>
              <w:numPr>
                <w:ilvl w:val="0"/>
                <w:numId w:val="23"/>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Whole-School Teaching and Learning Approach</w:t>
            </w:r>
            <w:r w:rsidRPr="00B45220">
              <w:rPr>
                <w:rFonts w:cs="Arial"/>
                <w:color w:val="auto"/>
                <w:sz w:val="20"/>
                <w:szCs w:val="20"/>
              </w:rPr>
              <w:t>: We adopt a school-wide approach to teaching and learning that supports all students, with all staff aware of the disadvantaged students in their classes and focused on their progress.</w:t>
            </w:r>
          </w:p>
          <w:p w14:paraId="236756CC" w14:textId="77777777" w:rsidR="00B45220" w:rsidRPr="00B45220" w:rsidRDefault="00B45220" w:rsidP="00B45220">
            <w:pPr>
              <w:numPr>
                <w:ilvl w:val="0"/>
                <w:numId w:val="23"/>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Year 11 Support Strategy</w:t>
            </w:r>
            <w:r w:rsidRPr="00B45220">
              <w:rPr>
                <w:rFonts w:cs="Arial"/>
                <w:color w:val="auto"/>
                <w:sz w:val="20"/>
                <w:szCs w:val="20"/>
              </w:rPr>
              <w:t>: An identified support strategy is in place for all Year 11 students, led by a senior leader, to help guide them through the challenges of their final year.</w:t>
            </w:r>
          </w:p>
          <w:p w14:paraId="4E799F3C" w14:textId="77777777" w:rsidR="00B45220" w:rsidRPr="00B45220" w:rsidRDefault="00B45220" w:rsidP="00B45220">
            <w:pPr>
              <w:numPr>
                <w:ilvl w:val="0"/>
                <w:numId w:val="23"/>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Wider Opportunities and Enrichment</w:t>
            </w:r>
            <w:r w:rsidRPr="00B45220">
              <w:rPr>
                <w:rFonts w:cs="Arial"/>
                <w:color w:val="auto"/>
                <w:sz w:val="20"/>
                <w:szCs w:val="20"/>
              </w:rPr>
              <w:t>: We ensure that disadvantaged students have access to the same range of enrichment opportunities, trips, and residentials as their non-disadvantaged peers.</w:t>
            </w:r>
          </w:p>
          <w:p w14:paraId="2ADE9372" w14:textId="77777777" w:rsidR="00B45220" w:rsidRPr="00B45220" w:rsidRDefault="00B45220" w:rsidP="00B45220">
            <w:pPr>
              <w:numPr>
                <w:ilvl w:val="0"/>
                <w:numId w:val="23"/>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Pastoral Care and Wellbeing</w:t>
            </w:r>
            <w:r w:rsidRPr="00B45220">
              <w:rPr>
                <w:rFonts w:cs="Arial"/>
                <w:color w:val="auto"/>
                <w:sz w:val="20"/>
                <w:szCs w:val="20"/>
              </w:rPr>
              <w:t>: We provide a strong and supportive pastoral care and wellbeing programme to nurture our students' personal development.</w:t>
            </w:r>
          </w:p>
          <w:p w14:paraId="37CB3D4E" w14:textId="77777777" w:rsidR="00B45220" w:rsidRPr="00B45220" w:rsidRDefault="00B45220" w:rsidP="00B45220">
            <w:pPr>
              <w:numPr>
                <w:ilvl w:val="0"/>
                <w:numId w:val="23"/>
              </w:numPr>
              <w:suppressAutoHyphens w:val="0"/>
              <w:autoSpaceDN/>
              <w:spacing w:before="100" w:beforeAutospacing="1" w:after="100" w:afterAutospacing="1" w:line="240" w:lineRule="auto"/>
              <w:rPr>
                <w:rFonts w:cs="Arial"/>
                <w:color w:val="auto"/>
                <w:sz w:val="20"/>
                <w:szCs w:val="20"/>
              </w:rPr>
            </w:pPr>
            <w:r w:rsidRPr="00B45220">
              <w:rPr>
                <w:rFonts w:cs="Arial"/>
                <w:b/>
                <w:bCs/>
                <w:color w:val="auto"/>
                <w:sz w:val="20"/>
                <w:szCs w:val="20"/>
              </w:rPr>
              <w:t>Monitoring Extracurricular Participation</w:t>
            </w:r>
            <w:r w:rsidRPr="00B45220">
              <w:rPr>
                <w:rFonts w:cs="Arial"/>
                <w:color w:val="auto"/>
                <w:sz w:val="20"/>
                <w:szCs w:val="20"/>
              </w:rPr>
              <w:t>: We track the uptake and involvement of all students in extracurricular activities to ensure equal opportunities for engagement.</w:t>
            </w:r>
          </w:p>
          <w:p w14:paraId="4CB5968E" w14:textId="77777777" w:rsidR="007F6CEE" w:rsidRPr="00771D0C" w:rsidRDefault="007F6CEE" w:rsidP="007F6CEE">
            <w:pPr>
              <w:pStyle w:val="NormalWeb"/>
              <w:rPr>
                <w:rFonts w:ascii="Arial" w:hAnsi="Arial" w:cs="Arial"/>
                <w:sz w:val="20"/>
                <w:szCs w:val="20"/>
              </w:rPr>
            </w:pPr>
            <w:r w:rsidRPr="00771D0C">
              <w:rPr>
                <w:rStyle w:val="Strong"/>
                <w:rFonts w:ascii="Arial" w:hAnsi="Arial" w:cs="Arial"/>
                <w:sz w:val="20"/>
                <w:szCs w:val="20"/>
              </w:rPr>
              <w:t>Supporting Aspiration and Academic Achievement for All Students</w:t>
            </w:r>
          </w:p>
          <w:p w14:paraId="2A7D54E9" w14:textId="4A2FD1D6" w:rsidR="008F2EDD" w:rsidRPr="000D17D0" w:rsidRDefault="007F6CEE" w:rsidP="000D17D0">
            <w:pPr>
              <w:pStyle w:val="NormalWeb"/>
              <w:rPr>
                <w:rFonts w:ascii="Arial" w:hAnsi="Arial" w:cs="Arial"/>
                <w:sz w:val="20"/>
                <w:szCs w:val="20"/>
              </w:rPr>
            </w:pPr>
            <w:r w:rsidRPr="00771D0C">
              <w:rPr>
                <w:rFonts w:ascii="Arial" w:hAnsi="Arial" w:cs="Arial"/>
                <w:sz w:val="20"/>
                <w:szCs w:val="20"/>
              </w:rPr>
              <w:t xml:space="preserve">We believe that nurturing aspiration is crucial for helping all students reach their full potential, particularly those who may be underachieving due to various challenges, whether they stem from disadvantage or </w:t>
            </w:r>
            <w:r w:rsidRPr="00771D0C">
              <w:rPr>
                <w:rFonts w:ascii="Arial" w:hAnsi="Arial" w:cs="Arial"/>
                <w:sz w:val="20"/>
                <w:szCs w:val="20"/>
              </w:rPr>
              <w:lastRenderedPageBreak/>
              <w:t>other factors. Our school support system includes personalised academic mentoring, lunchtime and after-school support, and guidance. This approach ensures that both non-disadvantaged and disadvantaged students benefit equally from tailored interventions. By offering these resources, we aim to provide all students with the opportunities and support they need to overcome barriers and achieve success.</w:t>
            </w:r>
          </w:p>
        </w:tc>
      </w:tr>
    </w:tbl>
    <w:p w14:paraId="2A7D54EB" w14:textId="77777777" w:rsidR="00E66558" w:rsidRPr="00771D0C" w:rsidRDefault="009D71E8">
      <w:pPr>
        <w:pStyle w:val="Heading2"/>
        <w:spacing w:before="600"/>
      </w:pPr>
      <w:r w:rsidRPr="00771D0C">
        <w:lastRenderedPageBreak/>
        <w:t>Challenges</w:t>
      </w:r>
    </w:p>
    <w:p w14:paraId="2A7D54EC" w14:textId="77777777" w:rsidR="00E66558" w:rsidRPr="00771D0C" w:rsidRDefault="009D71E8">
      <w:pPr>
        <w:spacing w:before="120" w:line="240" w:lineRule="auto"/>
        <w:textAlignment w:val="baseline"/>
        <w:outlineLvl w:val="0"/>
        <w:rPr>
          <w:sz w:val="22"/>
          <w:szCs w:val="22"/>
        </w:rPr>
      </w:pPr>
      <w:r w:rsidRPr="00771D0C">
        <w:rPr>
          <w:bCs/>
          <w:color w:val="auto"/>
          <w:sz w:val="22"/>
          <w:szCs w:val="22"/>
        </w:rPr>
        <w:t>This details</w:t>
      </w:r>
      <w:r w:rsidRPr="00771D0C">
        <w:rPr>
          <w:color w:val="auto"/>
          <w:sz w:val="22"/>
          <w:szCs w:val="22"/>
        </w:rPr>
        <w:t xml:space="preserve"> the key</w:t>
      </w:r>
      <w:r w:rsidRPr="00771D0C">
        <w:rPr>
          <w:bCs/>
          <w:color w:val="auto"/>
          <w:sz w:val="22"/>
          <w:szCs w:val="22"/>
        </w:rPr>
        <w:t xml:space="preserve"> </w:t>
      </w:r>
      <w:r w:rsidRPr="00771D0C">
        <w:rPr>
          <w:color w:val="auto"/>
          <w:sz w:val="22"/>
          <w:szCs w:val="22"/>
        </w:rPr>
        <w:t xml:space="preserve">challenges to </w:t>
      </w:r>
      <w:r w:rsidRPr="00771D0C">
        <w:rPr>
          <w:bCs/>
          <w:color w:val="auto"/>
          <w:sz w:val="22"/>
          <w:szCs w:val="22"/>
        </w:rPr>
        <w:t>achievement that we have</w:t>
      </w:r>
      <w:r w:rsidRPr="00771D0C">
        <w:rPr>
          <w:color w:val="auto"/>
          <w:sz w:val="22"/>
          <w:szCs w:val="22"/>
        </w:rPr>
        <w:t xml:space="preserve"> identified among </w:t>
      </w:r>
      <w:r w:rsidRPr="00771D0C">
        <w:rPr>
          <w:bCs/>
          <w:color w:val="auto"/>
          <w:sz w:val="22"/>
          <w:szCs w:val="22"/>
        </w:rPr>
        <w:t>our</w:t>
      </w:r>
      <w:r w:rsidRPr="00771D0C">
        <w:rPr>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771D0C"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771D0C" w:rsidRDefault="009D71E8">
            <w:pPr>
              <w:pStyle w:val="TableHeader"/>
              <w:jc w:val="left"/>
              <w:rPr>
                <w:sz w:val="22"/>
                <w:szCs w:val="22"/>
              </w:rPr>
            </w:pPr>
            <w:r w:rsidRPr="00771D0C">
              <w:rPr>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771D0C" w:rsidRDefault="009D71E8">
            <w:pPr>
              <w:pStyle w:val="TableHeader"/>
              <w:jc w:val="left"/>
              <w:rPr>
                <w:sz w:val="22"/>
                <w:szCs w:val="22"/>
              </w:rPr>
            </w:pPr>
            <w:r w:rsidRPr="00771D0C">
              <w:rPr>
                <w:sz w:val="22"/>
                <w:szCs w:val="22"/>
              </w:rPr>
              <w:t xml:space="preserve">Detail of challenge </w:t>
            </w:r>
          </w:p>
        </w:tc>
      </w:tr>
      <w:tr w:rsidR="00E66558" w:rsidRPr="00771D0C"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A52971" w:rsidRDefault="009D71E8">
            <w:pPr>
              <w:pStyle w:val="TableRow"/>
              <w:rPr>
                <w:sz w:val="20"/>
                <w:szCs w:val="20"/>
              </w:rPr>
            </w:pPr>
            <w:r w:rsidRPr="00A52971">
              <w:rPr>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356C7A7" w:rsidR="00E66558" w:rsidRPr="00A52971" w:rsidRDefault="00A52971" w:rsidP="00A52971">
            <w:pPr>
              <w:pStyle w:val="TableRowCentered"/>
              <w:ind w:left="-29"/>
              <w:jc w:val="left"/>
              <w:rPr>
                <w:sz w:val="20"/>
              </w:rPr>
            </w:pPr>
            <w:r w:rsidRPr="00A52971">
              <w:rPr>
                <w:sz w:val="20"/>
              </w:rPr>
              <w:t>Some disadvantaged students find support with organisation, planning, time-management, management of resources and general academic guidance helps them in fulfilling their potential</w:t>
            </w:r>
          </w:p>
        </w:tc>
      </w:tr>
      <w:tr w:rsidR="00E66558" w:rsidRPr="00771D0C"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A52971" w:rsidRDefault="009D71E8">
            <w:pPr>
              <w:pStyle w:val="TableRow"/>
              <w:rPr>
                <w:sz w:val="20"/>
                <w:szCs w:val="20"/>
              </w:rPr>
            </w:pPr>
            <w:r w:rsidRPr="00A52971">
              <w:rPr>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4AD9C6D" w:rsidR="00E66558" w:rsidRPr="00A52971" w:rsidRDefault="00FE185A" w:rsidP="00A52971">
            <w:pPr>
              <w:pStyle w:val="TableRowCentered"/>
              <w:ind w:left="-29"/>
              <w:jc w:val="left"/>
              <w:rPr>
                <w:sz w:val="20"/>
              </w:rPr>
            </w:pPr>
            <w:r w:rsidRPr="00A52971">
              <w:rPr>
                <w:sz w:val="20"/>
              </w:rPr>
              <w:t xml:space="preserve">The English attainment of disadvantaged </w:t>
            </w:r>
            <w:r w:rsidR="00DC5BA5">
              <w:rPr>
                <w:sz w:val="20"/>
              </w:rPr>
              <w:t>boys</w:t>
            </w:r>
            <w:r w:rsidRPr="00A52971">
              <w:rPr>
                <w:sz w:val="20"/>
              </w:rPr>
              <w:t xml:space="preserve"> is generally lower than that of their peers. GL assessments on entry to </w:t>
            </w:r>
            <w:r w:rsidR="00365227" w:rsidRPr="00A52971">
              <w:rPr>
                <w:sz w:val="20"/>
              </w:rPr>
              <w:t>Y</w:t>
            </w:r>
            <w:r w:rsidRPr="00A52971">
              <w:rPr>
                <w:sz w:val="20"/>
              </w:rPr>
              <w:t xml:space="preserve">ear 7 show that the standard age score of disadvantaged students is </w:t>
            </w:r>
            <w:r w:rsidR="00365227" w:rsidRPr="00A52971">
              <w:rPr>
                <w:sz w:val="20"/>
              </w:rPr>
              <w:t>10 points lower</w:t>
            </w:r>
            <w:r w:rsidRPr="00A52971">
              <w:rPr>
                <w:sz w:val="20"/>
              </w:rPr>
              <w:t xml:space="preserve"> compared to non</w:t>
            </w:r>
            <w:r w:rsidR="00E00D52" w:rsidRPr="00A52971">
              <w:rPr>
                <w:sz w:val="20"/>
              </w:rPr>
              <w:t>-</w:t>
            </w:r>
            <w:r w:rsidRPr="00A52971">
              <w:rPr>
                <w:sz w:val="20"/>
              </w:rPr>
              <w:t>disadvantage</w:t>
            </w:r>
            <w:r w:rsidR="00E00D52" w:rsidRPr="00A52971">
              <w:rPr>
                <w:sz w:val="20"/>
              </w:rPr>
              <w:t xml:space="preserve">d </w:t>
            </w:r>
            <w:r w:rsidRPr="00A52971">
              <w:rPr>
                <w:sz w:val="20"/>
              </w:rPr>
              <w:t>students</w:t>
            </w:r>
          </w:p>
        </w:tc>
      </w:tr>
      <w:tr w:rsidR="00E66558" w:rsidRPr="00771D0C"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A52971" w:rsidRDefault="009D71E8">
            <w:pPr>
              <w:pStyle w:val="TableRow"/>
              <w:rPr>
                <w:sz w:val="20"/>
                <w:szCs w:val="20"/>
              </w:rPr>
            </w:pPr>
            <w:r w:rsidRPr="00A52971">
              <w:rPr>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869A7B1" w:rsidR="00E66558" w:rsidRPr="00A52971" w:rsidRDefault="00BC09CF" w:rsidP="00A52971">
            <w:pPr>
              <w:pStyle w:val="TableRowCentered"/>
              <w:ind w:left="-29"/>
              <w:jc w:val="left"/>
              <w:rPr>
                <w:sz w:val="20"/>
              </w:rPr>
            </w:pPr>
            <w:r w:rsidRPr="00A52971">
              <w:rPr>
                <w:sz w:val="20"/>
              </w:rPr>
              <w:t>With and initial lower general start point from KS2 results and p</w:t>
            </w:r>
            <w:r w:rsidR="00365227" w:rsidRPr="00A52971">
              <w:rPr>
                <w:sz w:val="20"/>
              </w:rPr>
              <w:t xml:space="preserve">rogress in Maths, English and Science in KS3 </w:t>
            </w:r>
            <w:r w:rsidR="0000376B" w:rsidRPr="00A52971">
              <w:rPr>
                <w:sz w:val="20"/>
              </w:rPr>
              <w:t>is slower in disadvantaged students</w:t>
            </w:r>
            <w:r w:rsidRPr="00A52971">
              <w:rPr>
                <w:sz w:val="20"/>
              </w:rPr>
              <w:t xml:space="preserve"> </w:t>
            </w:r>
            <w:r w:rsidR="004C3094" w:rsidRPr="00A52971">
              <w:rPr>
                <w:sz w:val="20"/>
              </w:rPr>
              <w:t>th</w:t>
            </w:r>
            <w:r w:rsidR="004A6DA3">
              <w:rPr>
                <w:sz w:val="20"/>
              </w:rPr>
              <w:t>e flight path nationally would suggest they will not score as wel</w:t>
            </w:r>
            <w:r w:rsidR="00044B86">
              <w:rPr>
                <w:sz w:val="20"/>
              </w:rPr>
              <w:t>l as non-disadvantaged students</w:t>
            </w:r>
          </w:p>
        </w:tc>
      </w:tr>
      <w:tr w:rsidR="004A138C" w:rsidRPr="00771D0C" w14:paraId="5D2F13F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CAE22" w14:textId="240EC6DE" w:rsidR="004A138C" w:rsidRPr="00A52971" w:rsidRDefault="004A138C">
            <w:pPr>
              <w:pStyle w:val="TableRow"/>
              <w:rPr>
                <w:sz w:val="20"/>
                <w:szCs w:val="20"/>
              </w:rPr>
            </w:pPr>
            <w:r>
              <w:rPr>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13946" w14:textId="13364B81" w:rsidR="004A138C" w:rsidRPr="00A52971" w:rsidRDefault="004A138C" w:rsidP="00A52971">
            <w:pPr>
              <w:pStyle w:val="TableRowCentered"/>
              <w:ind w:left="-29"/>
              <w:jc w:val="left"/>
              <w:rPr>
                <w:iCs/>
                <w:sz w:val="20"/>
              </w:rPr>
            </w:pPr>
            <w:r w:rsidRPr="004A138C">
              <w:rPr>
                <w:iCs/>
                <w:sz w:val="20"/>
              </w:rPr>
              <w:t>The school is mindful that all students, and particularly disadvantaged students should have access to excellent careers advice, connections with higher education and work experience. PP students are prioritised for early support</w:t>
            </w:r>
          </w:p>
        </w:tc>
      </w:tr>
      <w:tr w:rsidR="00E66558" w:rsidRPr="00771D0C"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44894FAD" w:rsidR="00E66558" w:rsidRPr="00A52971" w:rsidRDefault="004A138C">
            <w:pPr>
              <w:pStyle w:val="TableRow"/>
              <w:rPr>
                <w:sz w:val="20"/>
                <w:szCs w:val="20"/>
              </w:rPr>
            </w:pPr>
            <w:r>
              <w:rPr>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747A46C" w:rsidR="00E66558" w:rsidRPr="00A52971" w:rsidRDefault="00537F89" w:rsidP="00A52971">
            <w:pPr>
              <w:pStyle w:val="TableRowCentered"/>
              <w:ind w:left="-29"/>
              <w:jc w:val="left"/>
              <w:rPr>
                <w:iCs/>
                <w:sz w:val="20"/>
              </w:rPr>
            </w:pPr>
            <w:r w:rsidRPr="00A52971">
              <w:rPr>
                <w:iCs/>
                <w:sz w:val="20"/>
              </w:rPr>
              <w:t xml:space="preserve">SEMH </w:t>
            </w:r>
            <w:r w:rsidR="0040781F" w:rsidRPr="00A52971">
              <w:rPr>
                <w:iCs/>
                <w:sz w:val="20"/>
              </w:rPr>
              <w:t xml:space="preserve">and </w:t>
            </w:r>
            <w:r w:rsidR="002F0527" w:rsidRPr="00A52971">
              <w:rPr>
                <w:iCs/>
                <w:sz w:val="20"/>
              </w:rPr>
              <w:t>wellbeing-based</w:t>
            </w:r>
            <w:r w:rsidRPr="00A52971">
              <w:rPr>
                <w:iCs/>
                <w:sz w:val="20"/>
              </w:rPr>
              <w:t xml:space="preserve"> issues</w:t>
            </w:r>
            <w:r w:rsidR="00317B33" w:rsidRPr="00A52971">
              <w:rPr>
                <w:iCs/>
                <w:sz w:val="20"/>
              </w:rPr>
              <w:t xml:space="preserve"> are disproportionately high </w:t>
            </w:r>
            <w:r w:rsidR="0040781F" w:rsidRPr="00A52971">
              <w:rPr>
                <w:iCs/>
                <w:sz w:val="20"/>
              </w:rPr>
              <w:t xml:space="preserve">currently and especially so </w:t>
            </w:r>
            <w:r w:rsidR="00317B33" w:rsidRPr="00A52971">
              <w:rPr>
                <w:iCs/>
                <w:sz w:val="20"/>
              </w:rPr>
              <w:t xml:space="preserve">in disadvantaged groups. Evidence </w:t>
            </w:r>
            <w:r w:rsidR="0009242A" w:rsidRPr="00A52971">
              <w:rPr>
                <w:iCs/>
                <w:sz w:val="20"/>
              </w:rPr>
              <w:t>nationally has mirrors in our own evidence and practice requirements</w:t>
            </w:r>
          </w:p>
        </w:tc>
      </w:tr>
      <w:tr w:rsidR="00317B33" w:rsidRPr="00771D0C" w14:paraId="3AB67E5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47996" w14:textId="5C7227B3" w:rsidR="00317B33" w:rsidRPr="00A52971" w:rsidRDefault="004A138C">
            <w:pPr>
              <w:pStyle w:val="TableRow"/>
              <w:rPr>
                <w:sz w:val="20"/>
                <w:szCs w:val="20"/>
              </w:rPr>
            </w:pPr>
            <w:r>
              <w:rPr>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9559E" w14:textId="58EC4F42" w:rsidR="0015648D" w:rsidRPr="00A52971" w:rsidRDefault="0015648D" w:rsidP="000B48F2">
            <w:pPr>
              <w:pStyle w:val="TableRowCentered"/>
              <w:ind w:left="-29"/>
              <w:jc w:val="left"/>
              <w:rPr>
                <w:iCs/>
                <w:sz w:val="20"/>
              </w:rPr>
            </w:pPr>
            <w:r w:rsidRPr="00A52971">
              <w:rPr>
                <w:iCs/>
                <w:sz w:val="20"/>
              </w:rPr>
              <w:t xml:space="preserve">Our disadvantaged pupils have on average lower attendance when compared to non-pupil premium peers. Lower attendance to school has a damaging impact on students’ attainment </w:t>
            </w:r>
          </w:p>
        </w:tc>
      </w:tr>
      <w:tr w:rsidR="00073DE4" w:rsidRPr="00771D0C" w14:paraId="72AB3B7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CC299" w14:textId="675BFF21" w:rsidR="00073DE4" w:rsidRDefault="00AD10AD">
            <w:pPr>
              <w:pStyle w:val="TableRow"/>
              <w:rPr>
                <w:sz w:val="20"/>
                <w:szCs w:val="20"/>
              </w:rPr>
            </w:pPr>
            <w:r>
              <w:rPr>
                <w:sz w:val="20"/>
                <w:szCs w:val="20"/>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242D8" w14:textId="7C9DE3F5" w:rsidR="00073DE4" w:rsidRPr="00A52971" w:rsidRDefault="00AD10AD" w:rsidP="00A52971">
            <w:pPr>
              <w:pStyle w:val="TableRowCentered"/>
              <w:ind w:left="-29"/>
              <w:jc w:val="left"/>
              <w:rPr>
                <w:iCs/>
                <w:sz w:val="20"/>
              </w:rPr>
            </w:pPr>
            <w:r w:rsidRPr="00AD10AD">
              <w:rPr>
                <w:iCs/>
                <w:sz w:val="20"/>
              </w:rPr>
              <w:t xml:space="preserve">Disadvantaged and non-disadvantaged SEND students need specific advice on cognitive learning strategies/access arrangements. Some also need help with specific strategies to support managing their behaviour for learning, working with others, focusing </w:t>
            </w:r>
            <w:proofErr w:type="gramStart"/>
            <w:r w:rsidRPr="00AD10AD">
              <w:rPr>
                <w:iCs/>
                <w:sz w:val="20"/>
              </w:rPr>
              <w:t>in</w:t>
            </w:r>
            <w:proofErr w:type="gramEnd"/>
            <w:r w:rsidRPr="00AD10AD">
              <w:rPr>
                <w:iCs/>
                <w:sz w:val="20"/>
              </w:rPr>
              <w:t xml:space="preserve"> particular learning environments</w:t>
            </w:r>
          </w:p>
        </w:tc>
      </w:tr>
      <w:tr w:rsidR="00E25650" w:rsidRPr="00771D0C" w14:paraId="3A353F1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6101A" w14:textId="4C68BE81" w:rsidR="00E25650" w:rsidRDefault="00E25650">
            <w:pPr>
              <w:pStyle w:val="TableRow"/>
              <w:rPr>
                <w:sz w:val="20"/>
                <w:szCs w:val="20"/>
              </w:rPr>
            </w:pPr>
            <w:r>
              <w:rPr>
                <w:sz w:val="20"/>
                <w:szCs w:val="20"/>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9C19" w14:textId="32760B4C" w:rsidR="00E25650" w:rsidRPr="00AD10AD" w:rsidRDefault="00E25650" w:rsidP="00A52971">
            <w:pPr>
              <w:pStyle w:val="TableRowCentered"/>
              <w:ind w:left="-29"/>
              <w:jc w:val="left"/>
              <w:rPr>
                <w:iCs/>
                <w:sz w:val="20"/>
              </w:rPr>
            </w:pPr>
            <w:r w:rsidRPr="00E25650">
              <w:rPr>
                <w:iCs/>
                <w:sz w:val="20"/>
              </w:rPr>
              <w:t>Learning Resources at home</w:t>
            </w:r>
            <w:r>
              <w:rPr>
                <w:iCs/>
                <w:sz w:val="20"/>
              </w:rPr>
              <w:t xml:space="preserve"> and for use in school</w:t>
            </w:r>
            <w:r w:rsidRPr="00E25650">
              <w:rPr>
                <w:iCs/>
                <w:sz w:val="20"/>
              </w:rPr>
              <w:t xml:space="preserve"> - some students struggle to buy learning resources such as </w:t>
            </w:r>
            <w:r>
              <w:rPr>
                <w:iCs/>
                <w:sz w:val="20"/>
              </w:rPr>
              <w:t xml:space="preserve">electronic </w:t>
            </w:r>
            <w:r w:rsidRPr="00E25650">
              <w:rPr>
                <w:iCs/>
                <w:sz w:val="20"/>
              </w:rPr>
              <w:t xml:space="preserve">devices, revision guides, wider-learning resources at </w:t>
            </w:r>
            <w:proofErr w:type="gramStart"/>
            <w:r w:rsidRPr="00E25650">
              <w:rPr>
                <w:iCs/>
                <w:sz w:val="20"/>
              </w:rPr>
              <w:t>particular times</w:t>
            </w:r>
            <w:proofErr w:type="gramEnd"/>
            <w:r w:rsidRPr="00E25650">
              <w:rPr>
                <w:iCs/>
                <w:sz w:val="20"/>
              </w:rPr>
              <w:t xml:space="preserve"> in their academic journey</w:t>
            </w:r>
          </w:p>
        </w:tc>
      </w:tr>
    </w:tbl>
    <w:p w14:paraId="59178D15" w14:textId="77777777" w:rsidR="00044B86" w:rsidRDefault="00044B86" w:rsidP="00044B86">
      <w:pPr>
        <w:pStyle w:val="Heading2"/>
        <w:spacing w:before="0" w:after="0"/>
      </w:pPr>
      <w:bookmarkStart w:id="16" w:name="_Toc443397160"/>
    </w:p>
    <w:p w14:paraId="2A7D54FF" w14:textId="135C5AE4" w:rsidR="00E66558" w:rsidRPr="00276151" w:rsidRDefault="009D71E8" w:rsidP="00044B86">
      <w:pPr>
        <w:pStyle w:val="Heading2"/>
        <w:spacing w:before="0" w:after="0"/>
        <w:rPr>
          <w:sz w:val="24"/>
          <w:szCs w:val="24"/>
        </w:rPr>
      </w:pPr>
      <w:r w:rsidRPr="00276151">
        <w:rPr>
          <w:sz w:val="24"/>
          <w:szCs w:val="24"/>
        </w:rPr>
        <w:t xml:space="preserve">Intended outcomes </w:t>
      </w:r>
    </w:p>
    <w:p w14:paraId="2A7D5500" w14:textId="77777777" w:rsidR="00E66558" w:rsidRPr="00276151" w:rsidRDefault="009D71E8">
      <w:pPr>
        <w:rPr>
          <w:sz w:val="20"/>
          <w:szCs w:val="20"/>
        </w:rPr>
      </w:pPr>
      <w:r w:rsidRPr="00276151">
        <w:rPr>
          <w:color w:val="auto"/>
          <w:sz w:val="20"/>
          <w:szCs w:val="20"/>
        </w:rPr>
        <w:t xml:space="preserve">This explains the outcomes we are aiming for </w:t>
      </w:r>
      <w:r w:rsidRPr="00276151">
        <w:rPr>
          <w:b/>
          <w:bCs/>
          <w:color w:val="auto"/>
          <w:sz w:val="20"/>
          <w:szCs w:val="20"/>
        </w:rPr>
        <w:t>by the end of our current strategy plan</w:t>
      </w:r>
      <w:r w:rsidRPr="00276151">
        <w:rPr>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771D0C"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771D0C" w:rsidRDefault="009D71E8">
            <w:pPr>
              <w:pStyle w:val="TableHeader"/>
              <w:jc w:val="left"/>
              <w:rPr>
                <w:sz w:val="22"/>
                <w:szCs w:val="22"/>
              </w:rPr>
            </w:pPr>
            <w:r w:rsidRPr="00771D0C">
              <w:rPr>
                <w:sz w:val="22"/>
                <w:szCs w:val="22"/>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771D0C" w:rsidRDefault="009D71E8">
            <w:pPr>
              <w:pStyle w:val="TableHeader"/>
              <w:jc w:val="left"/>
              <w:rPr>
                <w:sz w:val="22"/>
                <w:szCs w:val="22"/>
              </w:rPr>
            </w:pPr>
            <w:r w:rsidRPr="00771D0C">
              <w:rPr>
                <w:sz w:val="22"/>
                <w:szCs w:val="22"/>
              </w:rPr>
              <w:t>Success criteria</w:t>
            </w:r>
          </w:p>
        </w:tc>
      </w:tr>
      <w:tr w:rsidR="00E66558" w:rsidRPr="00771D0C"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3F345" w14:textId="77777777" w:rsidR="00E939B9" w:rsidRPr="00771D0C" w:rsidRDefault="00E939B9">
            <w:pPr>
              <w:pStyle w:val="TableRow"/>
              <w:rPr>
                <w:sz w:val="22"/>
                <w:szCs w:val="22"/>
              </w:rPr>
            </w:pPr>
            <w:r w:rsidRPr="00771D0C">
              <w:rPr>
                <w:sz w:val="22"/>
                <w:szCs w:val="22"/>
              </w:rPr>
              <w:t xml:space="preserve">Challenge number 1 </w:t>
            </w:r>
          </w:p>
          <w:p w14:paraId="3A208466" w14:textId="77777777" w:rsidR="00E66558" w:rsidRDefault="004E4969">
            <w:pPr>
              <w:pStyle w:val="TableRow"/>
              <w:rPr>
                <w:sz w:val="22"/>
                <w:szCs w:val="22"/>
              </w:rPr>
            </w:pPr>
            <w:r w:rsidRPr="004E4969">
              <w:rPr>
                <w:sz w:val="22"/>
                <w:szCs w:val="22"/>
              </w:rPr>
              <w:t>High levels of organisation, behaviour for learning,</w:t>
            </w:r>
            <w:r w:rsidR="00503F02">
              <w:rPr>
                <w:sz w:val="22"/>
                <w:szCs w:val="22"/>
              </w:rPr>
              <w:t xml:space="preserve"> student</w:t>
            </w:r>
            <w:r w:rsidRPr="004E4969">
              <w:rPr>
                <w:sz w:val="22"/>
                <w:szCs w:val="22"/>
              </w:rPr>
              <w:t xml:space="preserve"> learner confidence</w:t>
            </w:r>
          </w:p>
          <w:p w14:paraId="2A7D5504" w14:textId="1B7BC1E7" w:rsidR="003368A5" w:rsidRPr="00771D0C" w:rsidRDefault="003368A5">
            <w:pPr>
              <w:pStyle w:val="TableRow"/>
              <w:rPr>
                <w:sz w:val="22"/>
                <w:szCs w:val="22"/>
              </w:rPr>
            </w:pPr>
            <w:r w:rsidRPr="003368A5">
              <w:rPr>
                <w:sz w:val="22"/>
                <w:szCs w:val="22"/>
              </w:rPr>
              <w:t xml:space="preserve">Where students have SEMH issues </w:t>
            </w:r>
            <w:r w:rsidR="00BD1A57">
              <w:rPr>
                <w:sz w:val="22"/>
                <w:szCs w:val="22"/>
              </w:rPr>
              <w:t xml:space="preserve">as a barrier </w:t>
            </w:r>
            <w:r w:rsidRPr="003368A5">
              <w:rPr>
                <w:sz w:val="22"/>
                <w:szCs w:val="22"/>
              </w:rPr>
              <w:t>there is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E971A" w14:textId="77777777" w:rsidR="00E66558" w:rsidRDefault="00973C3C" w:rsidP="00973C3C">
            <w:pPr>
              <w:pStyle w:val="TableRowCentered"/>
              <w:jc w:val="left"/>
              <w:rPr>
                <w:sz w:val="22"/>
                <w:szCs w:val="22"/>
              </w:rPr>
            </w:pPr>
            <w:r w:rsidRPr="00973C3C">
              <w:rPr>
                <w:sz w:val="22"/>
                <w:szCs w:val="22"/>
              </w:rPr>
              <w:t xml:space="preserve">Disadvantaged students </w:t>
            </w:r>
            <w:r w:rsidR="00B323D4">
              <w:rPr>
                <w:sz w:val="22"/>
                <w:szCs w:val="22"/>
              </w:rPr>
              <w:t>are joined in and participate in activities developing organisation and management of own time</w:t>
            </w:r>
            <w:r w:rsidR="00F544CA">
              <w:rPr>
                <w:sz w:val="22"/>
                <w:szCs w:val="22"/>
              </w:rPr>
              <w:t xml:space="preserve">. These lead towards Y11 with SLT mentors managing schedules and checking students </w:t>
            </w:r>
            <w:proofErr w:type="gramStart"/>
            <w:r w:rsidR="00F544CA">
              <w:rPr>
                <w:sz w:val="22"/>
                <w:szCs w:val="22"/>
              </w:rPr>
              <w:t>are able to</w:t>
            </w:r>
            <w:proofErr w:type="gramEnd"/>
            <w:r w:rsidR="00F544CA">
              <w:rPr>
                <w:sz w:val="22"/>
                <w:szCs w:val="22"/>
              </w:rPr>
              <w:t xml:space="preserve"> stay on them</w:t>
            </w:r>
            <w:r w:rsidRPr="00973C3C">
              <w:rPr>
                <w:sz w:val="22"/>
                <w:szCs w:val="22"/>
              </w:rPr>
              <w:t xml:space="preserve"> </w:t>
            </w:r>
            <w:r w:rsidR="00712467">
              <w:rPr>
                <w:sz w:val="22"/>
                <w:szCs w:val="22"/>
              </w:rPr>
              <w:t xml:space="preserve">developing and </w:t>
            </w:r>
            <w:r w:rsidRPr="00973C3C">
              <w:rPr>
                <w:sz w:val="22"/>
                <w:szCs w:val="22"/>
              </w:rPr>
              <w:t>communicat</w:t>
            </w:r>
            <w:r w:rsidR="00712467">
              <w:rPr>
                <w:sz w:val="22"/>
                <w:szCs w:val="22"/>
              </w:rPr>
              <w:t>ing</w:t>
            </w:r>
            <w:r w:rsidRPr="00973C3C">
              <w:rPr>
                <w:sz w:val="22"/>
                <w:szCs w:val="22"/>
              </w:rPr>
              <w:t xml:space="preserve"> learner confidence</w:t>
            </w:r>
            <w:r w:rsidR="00BF6F17" w:rsidRPr="00771D0C">
              <w:rPr>
                <w:sz w:val="22"/>
                <w:szCs w:val="22"/>
              </w:rPr>
              <w:t xml:space="preserve"> </w:t>
            </w:r>
          </w:p>
          <w:p w14:paraId="0D280A82" w14:textId="77777777" w:rsidR="00C73363" w:rsidRPr="00C73363" w:rsidRDefault="00C73363" w:rsidP="00C73363">
            <w:pPr>
              <w:pStyle w:val="TableRowCentered"/>
              <w:jc w:val="left"/>
              <w:rPr>
                <w:sz w:val="22"/>
                <w:szCs w:val="22"/>
              </w:rPr>
            </w:pPr>
            <w:r w:rsidRPr="00C73363">
              <w:rPr>
                <w:sz w:val="22"/>
                <w:szCs w:val="22"/>
              </w:rPr>
              <w:t xml:space="preserve">Disadvantaged students who have SEMH (Social, Emotional, and Mental Health) or </w:t>
            </w:r>
            <w:r w:rsidRPr="00C73363">
              <w:rPr>
                <w:sz w:val="22"/>
                <w:szCs w:val="22"/>
              </w:rPr>
              <w:lastRenderedPageBreak/>
              <w:t>medical issues are often offered various forms of support to ensure their needs are met, both within the school environment and externally. This support may include:</w:t>
            </w:r>
          </w:p>
          <w:p w14:paraId="5427DEA3" w14:textId="72C2615B" w:rsidR="00C73363" w:rsidRPr="00C73363" w:rsidRDefault="00C73363" w:rsidP="00C73363">
            <w:pPr>
              <w:pStyle w:val="TableRowCentered"/>
              <w:jc w:val="left"/>
              <w:rPr>
                <w:sz w:val="22"/>
                <w:szCs w:val="22"/>
              </w:rPr>
            </w:pPr>
            <w:r w:rsidRPr="00C73363">
              <w:rPr>
                <w:b/>
                <w:bCs/>
                <w:sz w:val="22"/>
                <w:szCs w:val="22"/>
              </w:rPr>
              <w:t xml:space="preserve">Internal Support </w:t>
            </w:r>
            <w:r w:rsidR="00BD1A57">
              <w:rPr>
                <w:b/>
                <w:bCs/>
                <w:sz w:val="22"/>
                <w:szCs w:val="22"/>
              </w:rPr>
              <w:t xml:space="preserve">to be offered </w:t>
            </w:r>
            <w:r w:rsidRPr="00C73363">
              <w:rPr>
                <w:b/>
                <w:bCs/>
                <w:sz w:val="22"/>
                <w:szCs w:val="22"/>
              </w:rPr>
              <w:t>within School:</w:t>
            </w:r>
          </w:p>
          <w:p w14:paraId="18950303" w14:textId="579C0E0D" w:rsidR="00C73363" w:rsidRPr="00C73363" w:rsidRDefault="00C73363" w:rsidP="00C73363">
            <w:pPr>
              <w:pStyle w:val="TableRowCentered"/>
              <w:jc w:val="left"/>
              <w:rPr>
                <w:sz w:val="22"/>
                <w:szCs w:val="22"/>
              </w:rPr>
            </w:pPr>
            <w:r w:rsidRPr="00C73363">
              <w:rPr>
                <w:b/>
                <w:bCs/>
                <w:sz w:val="22"/>
                <w:szCs w:val="22"/>
              </w:rPr>
              <w:t>Specialized Teaching Assistance:</w:t>
            </w:r>
            <w:r w:rsidRPr="00C73363">
              <w:rPr>
                <w:sz w:val="22"/>
                <w:szCs w:val="22"/>
              </w:rPr>
              <w:t xml:space="preserve"> Tailored lessons or small-group support to accommodate their learning needs</w:t>
            </w:r>
          </w:p>
          <w:p w14:paraId="27A13DDE" w14:textId="18D3E09E" w:rsidR="00C73363" w:rsidRPr="00C73363" w:rsidRDefault="00C73363" w:rsidP="00C73363">
            <w:pPr>
              <w:pStyle w:val="TableRowCentered"/>
              <w:jc w:val="left"/>
              <w:rPr>
                <w:sz w:val="22"/>
                <w:szCs w:val="22"/>
              </w:rPr>
            </w:pPr>
            <w:r w:rsidRPr="00C73363">
              <w:rPr>
                <w:b/>
                <w:bCs/>
                <w:sz w:val="22"/>
                <w:szCs w:val="22"/>
              </w:rPr>
              <w:t>Counselling Services:</w:t>
            </w:r>
            <w:r w:rsidRPr="00C73363">
              <w:rPr>
                <w:sz w:val="22"/>
                <w:szCs w:val="22"/>
              </w:rPr>
              <w:t xml:space="preserve"> Emotional and psychological support to help manage SEMH difficulties</w:t>
            </w:r>
          </w:p>
          <w:p w14:paraId="6FCF34D4" w14:textId="135CC35A" w:rsidR="00C73363" w:rsidRPr="00C73363" w:rsidRDefault="00C73363" w:rsidP="00C73363">
            <w:pPr>
              <w:pStyle w:val="TableRowCentered"/>
              <w:jc w:val="left"/>
              <w:rPr>
                <w:sz w:val="22"/>
                <w:szCs w:val="22"/>
              </w:rPr>
            </w:pPr>
            <w:r w:rsidRPr="00C73363">
              <w:rPr>
                <w:b/>
                <w:bCs/>
                <w:sz w:val="22"/>
                <w:szCs w:val="22"/>
              </w:rPr>
              <w:t>Behaviour Support:</w:t>
            </w:r>
            <w:r w:rsidRPr="00C73363">
              <w:rPr>
                <w:sz w:val="22"/>
                <w:szCs w:val="22"/>
              </w:rPr>
              <w:t xml:space="preserve"> Strategies and programs designed to manage behaviour and improve social-emotional well-being</w:t>
            </w:r>
          </w:p>
          <w:p w14:paraId="7B2A9848" w14:textId="2763A8C1" w:rsidR="00C73363" w:rsidRPr="00C73363" w:rsidRDefault="00C73363" w:rsidP="00C73363">
            <w:pPr>
              <w:pStyle w:val="TableRowCentered"/>
              <w:jc w:val="left"/>
              <w:rPr>
                <w:sz w:val="22"/>
                <w:szCs w:val="22"/>
              </w:rPr>
            </w:pPr>
            <w:r w:rsidRPr="00C73363">
              <w:rPr>
                <w:b/>
                <w:bCs/>
                <w:sz w:val="22"/>
                <w:szCs w:val="22"/>
              </w:rPr>
              <w:t>Learning Support Plans:</w:t>
            </w:r>
            <w:r w:rsidRPr="00C73363">
              <w:rPr>
                <w:sz w:val="22"/>
                <w:szCs w:val="22"/>
              </w:rPr>
              <w:t xml:space="preserve"> Personali</w:t>
            </w:r>
            <w:r w:rsidR="00BD1A57">
              <w:rPr>
                <w:sz w:val="22"/>
                <w:szCs w:val="22"/>
              </w:rPr>
              <w:t>s</w:t>
            </w:r>
            <w:r w:rsidRPr="00C73363">
              <w:rPr>
                <w:sz w:val="22"/>
                <w:szCs w:val="22"/>
              </w:rPr>
              <w:t>ed plans that focus on their specific academic and emotional needs</w:t>
            </w:r>
          </w:p>
          <w:p w14:paraId="2A7D5505" w14:textId="3C255AD2" w:rsidR="00C73363" w:rsidRPr="00771D0C" w:rsidRDefault="00C73363" w:rsidP="00BD1A57">
            <w:pPr>
              <w:pStyle w:val="TableRowCentered"/>
              <w:jc w:val="left"/>
              <w:rPr>
                <w:sz w:val="22"/>
                <w:szCs w:val="22"/>
              </w:rPr>
            </w:pPr>
            <w:r w:rsidRPr="00C73363">
              <w:rPr>
                <w:b/>
                <w:bCs/>
                <w:sz w:val="22"/>
                <w:szCs w:val="22"/>
              </w:rPr>
              <w:t>Liaison with Pastoral Teams:</w:t>
            </w:r>
            <w:r w:rsidRPr="00C73363">
              <w:rPr>
                <w:sz w:val="22"/>
                <w:szCs w:val="22"/>
              </w:rPr>
              <w:t xml:space="preserve"> </w:t>
            </w:r>
            <w:r w:rsidR="00BD1A57">
              <w:rPr>
                <w:sz w:val="22"/>
                <w:szCs w:val="22"/>
              </w:rPr>
              <w:t>W</w:t>
            </w:r>
            <w:r w:rsidRPr="00C73363">
              <w:rPr>
                <w:sz w:val="22"/>
                <w:szCs w:val="22"/>
              </w:rPr>
              <w:t>ho provide additional emotional support and well-being guidance</w:t>
            </w:r>
          </w:p>
        </w:tc>
      </w:tr>
      <w:tr w:rsidR="00E66558" w:rsidRPr="00771D0C"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74717" w14:textId="77777777" w:rsidR="00F20C1C" w:rsidRPr="00771D0C" w:rsidRDefault="00F20C1C">
            <w:pPr>
              <w:pStyle w:val="TableRow"/>
              <w:rPr>
                <w:sz w:val="22"/>
                <w:szCs w:val="22"/>
              </w:rPr>
            </w:pPr>
            <w:r w:rsidRPr="00771D0C">
              <w:rPr>
                <w:sz w:val="22"/>
                <w:szCs w:val="22"/>
              </w:rPr>
              <w:lastRenderedPageBreak/>
              <w:t>Challenge number 2</w:t>
            </w:r>
          </w:p>
          <w:p w14:paraId="2A7D5507" w14:textId="536F0D4E" w:rsidR="00E66558" w:rsidRPr="00771D0C" w:rsidRDefault="00F20C1C">
            <w:pPr>
              <w:pStyle w:val="TableRow"/>
              <w:rPr>
                <w:sz w:val="22"/>
                <w:szCs w:val="22"/>
              </w:rPr>
            </w:pPr>
            <w:r w:rsidRPr="00771D0C">
              <w:rPr>
                <w:sz w:val="22"/>
                <w:szCs w:val="22"/>
              </w:rPr>
              <w:t>Improve English attainment for disadvantaged pupils across all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F38C7" w14:textId="22A88CC5" w:rsidR="002B5B0F" w:rsidRPr="00771D0C" w:rsidRDefault="00F20C1C" w:rsidP="00712467">
            <w:pPr>
              <w:pStyle w:val="TableRowCentered"/>
              <w:jc w:val="left"/>
              <w:rPr>
                <w:sz w:val="22"/>
                <w:szCs w:val="22"/>
              </w:rPr>
            </w:pPr>
            <w:r w:rsidRPr="00771D0C">
              <w:rPr>
                <w:sz w:val="22"/>
                <w:szCs w:val="22"/>
              </w:rPr>
              <w:t>Internal assessments and GCSE exams papers will show that the gap between disadvantaged pupils and their non-disadvantaged peers is closing in English</w:t>
            </w:r>
            <w:r w:rsidR="005E2B06" w:rsidRPr="00771D0C">
              <w:rPr>
                <w:sz w:val="22"/>
                <w:szCs w:val="22"/>
              </w:rPr>
              <w:t xml:space="preserve"> </w:t>
            </w:r>
          </w:p>
          <w:p w14:paraId="2A7D5508" w14:textId="680F010F" w:rsidR="00E66558" w:rsidRPr="00771D0C" w:rsidRDefault="00A7610E" w:rsidP="00712467">
            <w:pPr>
              <w:pStyle w:val="TableRowCentered"/>
              <w:jc w:val="left"/>
              <w:rPr>
                <w:sz w:val="22"/>
                <w:szCs w:val="22"/>
              </w:rPr>
            </w:pPr>
            <w:r w:rsidRPr="00771D0C">
              <w:rPr>
                <w:sz w:val="22"/>
                <w:szCs w:val="22"/>
              </w:rPr>
              <w:t>Targeted</w:t>
            </w:r>
            <w:r w:rsidR="005E2B06" w:rsidRPr="00771D0C">
              <w:rPr>
                <w:sz w:val="22"/>
                <w:szCs w:val="22"/>
              </w:rPr>
              <w:t xml:space="preserve"> intervention and personalised tuition will be utilised to close the </w:t>
            </w:r>
            <w:r w:rsidR="005730B6" w:rsidRPr="00771D0C">
              <w:rPr>
                <w:sz w:val="22"/>
                <w:szCs w:val="22"/>
              </w:rPr>
              <w:t>in-school</w:t>
            </w:r>
            <w:r w:rsidR="005E2B06" w:rsidRPr="00771D0C">
              <w:rPr>
                <w:sz w:val="22"/>
                <w:szCs w:val="22"/>
              </w:rPr>
              <w:t xml:space="preserve"> gap</w:t>
            </w:r>
            <w:r w:rsidR="004B2377" w:rsidRPr="00771D0C">
              <w:rPr>
                <w:sz w:val="22"/>
                <w:szCs w:val="22"/>
              </w:rPr>
              <w:t>– attendance to these is high</w:t>
            </w:r>
          </w:p>
        </w:tc>
      </w:tr>
      <w:tr w:rsidR="00E66558" w:rsidRPr="00771D0C"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94D2D" w14:textId="77777777" w:rsidR="0053251B" w:rsidRPr="00771D0C" w:rsidRDefault="0053251B">
            <w:pPr>
              <w:pStyle w:val="TableRow"/>
              <w:rPr>
                <w:sz w:val="22"/>
                <w:szCs w:val="22"/>
              </w:rPr>
            </w:pPr>
            <w:r w:rsidRPr="00771D0C">
              <w:rPr>
                <w:sz w:val="22"/>
                <w:szCs w:val="22"/>
              </w:rPr>
              <w:t xml:space="preserve">Challenge number 3 </w:t>
            </w:r>
          </w:p>
          <w:p w14:paraId="2A7D550A" w14:textId="166A87E1" w:rsidR="00E66558" w:rsidRPr="00771D0C" w:rsidRDefault="00D65A87">
            <w:pPr>
              <w:pStyle w:val="TableRow"/>
              <w:rPr>
                <w:sz w:val="22"/>
                <w:szCs w:val="22"/>
              </w:rPr>
            </w:pPr>
            <w:r w:rsidRPr="00771D0C">
              <w:rPr>
                <w:sz w:val="22"/>
                <w:szCs w:val="22"/>
              </w:rPr>
              <w:t>Address</w:t>
            </w:r>
            <w:r w:rsidR="0053251B" w:rsidRPr="00771D0C">
              <w:rPr>
                <w:sz w:val="22"/>
                <w:szCs w:val="22"/>
              </w:rPr>
              <w:t xml:space="preserve"> the Progress rate for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58300" w14:textId="16D9595B" w:rsidR="002B5B0F" w:rsidRPr="00771D0C" w:rsidRDefault="001429FF" w:rsidP="009E20B6">
            <w:pPr>
              <w:pStyle w:val="TableRowCentered"/>
              <w:jc w:val="left"/>
              <w:rPr>
                <w:sz w:val="22"/>
                <w:szCs w:val="22"/>
              </w:rPr>
            </w:pPr>
            <w:r w:rsidRPr="00771D0C">
              <w:rPr>
                <w:sz w:val="22"/>
                <w:szCs w:val="22"/>
              </w:rPr>
              <w:t>Internal Assessment data</w:t>
            </w:r>
            <w:r w:rsidR="00015D6A" w:rsidRPr="00771D0C">
              <w:rPr>
                <w:sz w:val="22"/>
                <w:szCs w:val="22"/>
              </w:rPr>
              <w:t xml:space="preserve"> against </w:t>
            </w:r>
            <w:r w:rsidR="009E20B6">
              <w:rPr>
                <w:sz w:val="22"/>
                <w:szCs w:val="22"/>
              </w:rPr>
              <w:t xml:space="preserve">- </w:t>
            </w:r>
            <w:r w:rsidR="00FA7061" w:rsidRPr="00771D0C">
              <w:rPr>
                <w:sz w:val="22"/>
                <w:szCs w:val="22"/>
              </w:rPr>
              <w:t>compared</w:t>
            </w:r>
            <w:r w:rsidR="00015D6A" w:rsidRPr="00771D0C">
              <w:rPr>
                <w:sz w:val="22"/>
                <w:szCs w:val="22"/>
              </w:rPr>
              <w:t xml:space="preserve"> to all other students in cohort</w:t>
            </w:r>
            <w:r w:rsidR="004B2377" w:rsidRPr="00771D0C">
              <w:rPr>
                <w:sz w:val="22"/>
                <w:szCs w:val="22"/>
              </w:rPr>
              <w:t xml:space="preserve"> and show </w:t>
            </w:r>
            <w:r w:rsidR="009E20B6">
              <w:rPr>
                <w:sz w:val="22"/>
                <w:szCs w:val="22"/>
              </w:rPr>
              <w:t>=</w:t>
            </w:r>
            <w:r w:rsidR="004B2377" w:rsidRPr="00771D0C">
              <w:rPr>
                <w:sz w:val="22"/>
                <w:szCs w:val="22"/>
              </w:rPr>
              <w:t xml:space="preserve"> to progress over year</w:t>
            </w:r>
            <w:r w:rsidR="00015D6A" w:rsidRPr="00771D0C">
              <w:rPr>
                <w:sz w:val="22"/>
                <w:szCs w:val="22"/>
              </w:rPr>
              <w:t>. Utilise PP intervention in Eng/Ma/Sci</w:t>
            </w:r>
            <w:r w:rsidR="004B2377" w:rsidRPr="00771D0C">
              <w:rPr>
                <w:sz w:val="22"/>
                <w:szCs w:val="22"/>
              </w:rPr>
              <w:t xml:space="preserve"> and attendance is high to each session</w:t>
            </w:r>
            <w:r w:rsidR="007D75A6" w:rsidRPr="00771D0C">
              <w:rPr>
                <w:sz w:val="22"/>
                <w:szCs w:val="22"/>
              </w:rPr>
              <w:t>.</w:t>
            </w:r>
          </w:p>
          <w:p w14:paraId="2A7D550B" w14:textId="7DC91E1F" w:rsidR="00E66558" w:rsidRPr="00771D0C" w:rsidRDefault="007D75A6" w:rsidP="00FA7061">
            <w:pPr>
              <w:pStyle w:val="TableRowCentered"/>
              <w:jc w:val="left"/>
              <w:rPr>
                <w:sz w:val="22"/>
                <w:szCs w:val="22"/>
              </w:rPr>
            </w:pPr>
            <w:r w:rsidRPr="00771D0C">
              <w:rPr>
                <w:sz w:val="22"/>
                <w:szCs w:val="22"/>
              </w:rPr>
              <w:t>Ensure participation and engagement in extracurricular KS3 activities is also high.</w:t>
            </w:r>
          </w:p>
        </w:tc>
      </w:tr>
      <w:tr w:rsidR="00586455" w:rsidRPr="00771D0C" w14:paraId="4552FF8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11A23" w14:textId="77777777" w:rsidR="00586455" w:rsidRPr="00771D0C" w:rsidRDefault="00586455" w:rsidP="00586455">
            <w:pPr>
              <w:pStyle w:val="TableRow"/>
              <w:rPr>
                <w:sz w:val="22"/>
                <w:szCs w:val="22"/>
              </w:rPr>
            </w:pPr>
            <w:r w:rsidRPr="00771D0C">
              <w:rPr>
                <w:sz w:val="22"/>
                <w:szCs w:val="22"/>
              </w:rPr>
              <w:t>Challenge number 4</w:t>
            </w:r>
          </w:p>
          <w:p w14:paraId="2E6ECD89" w14:textId="77777777" w:rsidR="00586455" w:rsidRDefault="0037215F" w:rsidP="002A52B5">
            <w:pPr>
              <w:pStyle w:val="TableRow"/>
              <w:rPr>
                <w:sz w:val="22"/>
                <w:szCs w:val="22"/>
              </w:rPr>
            </w:pPr>
            <w:r w:rsidRPr="0037215F">
              <w:rPr>
                <w:sz w:val="22"/>
                <w:szCs w:val="22"/>
              </w:rPr>
              <w:t xml:space="preserve">Disadvantaged students have priority on School Careers appointments early </w:t>
            </w:r>
            <w:r>
              <w:rPr>
                <w:sz w:val="22"/>
                <w:szCs w:val="22"/>
              </w:rPr>
              <w:t>by</w:t>
            </w:r>
            <w:r w:rsidRPr="0037215F">
              <w:rPr>
                <w:sz w:val="22"/>
                <w:szCs w:val="22"/>
              </w:rPr>
              <w:t xml:space="preserve"> </w:t>
            </w:r>
            <w:r>
              <w:rPr>
                <w:sz w:val="22"/>
                <w:szCs w:val="22"/>
              </w:rPr>
              <w:t xml:space="preserve">our independent </w:t>
            </w:r>
            <w:r w:rsidRPr="0037215F">
              <w:rPr>
                <w:sz w:val="22"/>
                <w:szCs w:val="22"/>
              </w:rPr>
              <w:t>careers support, all students can access next destinations</w:t>
            </w:r>
            <w:r w:rsidR="00E02C4E">
              <w:rPr>
                <w:sz w:val="22"/>
                <w:szCs w:val="22"/>
              </w:rPr>
              <w:t>.</w:t>
            </w:r>
          </w:p>
          <w:p w14:paraId="34712F8C" w14:textId="1CB366D1" w:rsidR="00E02C4E" w:rsidRPr="00771D0C" w:rsidRDefault="00E02C4E" w:rsidP="002A52B5">
            <w:pPr>
              <w:pStyle w:val="TableRow"/>
              <w:rPr>
                <w:sz w:val="22"/>
                <w:szCs w:val="22"/>
              </w:rPr>
            </w:pPr>
            <w:r w:rsidRPr="00E02C4E">
              <w:rPr>
                <w:sz w:val="22"/>
                <w:szCs w:val="22"/>
              </w:rPr>
              <w:t>The careers programme identifies where work-related experience would support the aspirations of PP students and supports identifying this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9CBF9" w14:textId="59B71EC3" w:rsidR="00586455" w:rsidRPr="00771D0C" w:rsidRDefault="00CC6302">
            <w:pPr>
              <w:pStyle w:val="TableRowCentered"/>
              <w:jc w:val="left"/>
              <w:rPr>
                <w:sz w:val="22"/>
                <w:szCs w:val="22"/>
              </w:rPr>
            </w:pPr>
            <w:r w:rsidRPr="00CC6302">
              <w:rPr>
                <w:sz w:val="22"/>
                <w:szCs w:val="22"/>
              </w:rPr>
              <w:t xml:space="preserve">Student destinations indicate disadvantaged students continue to access chosen and appropriate pathways </w:t>
            </w:r>
            <w:r>
              <w:rPr>
                <w:sz w:val="22"/>
                <w:szCs w:val="22"/>
              </w:rPr>
              <w:t>and GB are met for this identified group specifically</w:t>
            </w:r>
          </w:p>
        </w:tc>
      </w:tr>
      <w:tr w:rsidR="00E66558" w:rsidRPr="00771D0C"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A3A2E" w14:textId="25632080" w:rsidR="00CC6302" w:rsidRPr="00CC6302" w:rsidRDefault="00CC6302" w:rsidP="00CC6302">
            <w:pPr>
              <w:pStyle w:val="TableRow"/>
              <w:rPr>
                <w:sz w:val="22"/>
                <w:szCs w:val="22"/>
              </w:rPr>
            </w:pPr>
            <w:r w:rsidRPr="00CC6302">
              <w:rPr>
                <w:sz w:val="22"/>
                <w:szCs w:val="22"/>
              </w:rPr>
              <w:t xml:space="preserve">Challenge number </w:t>
            </w:r>
            <w:r>
              <w:rPr>
                <w:sz w:val="22"/>
                <w:szCs w:val="22"/>
              </w:rPr>
              <w:t>5</w:t>
            </w:r>
          </w:p>
          <w:p w14:paraId="2A7D550D" w14:textId="23267B42" w:rsidR="00E66558" w:rsidRPr="00771D0C" w:rsidRDefault="002A52B5">
            <w:pPr>
              <w:pStyle w:val="TableRow"/>
              <w:rPr>
                <w:sz w:val="22"/>
                <w:szCs w:val="22"/>
              </w:rPr>
            </w:pPr>
            <w:r w:rsidRPr="00771D0C">
              <w:rPr>
                <w:sz w:val="22"/>
                <w:szCs w:val="22"/>
              </w:rPr>
              <w:t>To achieve and sustain improved wellbeing for all pupils,</w:t>
            </w:r>
            <w:r w:rsidR="0040781F" w:rsidRPr="00771D0C">
              <w:rPr>
                <w:sz w:val="22"/>
                <w:szCs w:val="22"/>
              </w:rPr>
              <w:t xml:space="preserve"> improve </w:t>
            </w:r>
            <w:r w:rsidR="00061370" w:rsidRPr="00771D0C">
              <w:rPr>
                <w:sz w:val="22"/>
                <w:szCs w:val="22"/>
              </w:rPr>
              <w:t>levels of SEMH based incidents</w:t>
            </w:r>
            <w:r w:rsidRPr="00771D0C">
              <w:rPr>
                <w:sz w:val="22"/>
                <w:szCs w:val="22"/>
              </w:rPr>
              <w:t xml:space="preserve"> including those who are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93935" w14:textId="5C34208D" w:rsidR="00061370" w:rsidRPr="00771D0C" w:rsidRDefault="008B2258">
            <w:pPr>
              <w:pStyle w:val="TableRowCentered"/>
              <w:jc w:val="left"/>
              <w:rPr>
                <w:sz w:val="22"/>
                <w:szCs w:val="22"/>
              </w:rPr>
            </w:pPr>
            <w:r w:rsidRPr="00771D0C">
              <w:rPr>
                <w:sz w:val="22"/>
                <w:szCs w:val="22"/>
              </w:rPr>
              <w:t>Sustained high levels of wellbeing</w:t>
            </w:r>
            <w:r w:rsidR="005C41C2" w:rsidRPr="00771D0C">
              <w:rPr>
                <w:sz w:val="22"/>
                <w:szCs w:val="22"/>
              </w:rPr>
              <w:t xml:space="preserve"> and reduction in SEMH based incidents</w:t>
            </w:r>
            <w:r w:rsidRPr="00771D0C">
              <w:rPr>
                <w:sz w:val="22"/>
                <w:szCs w:val="22"/>
              </w:rPr>
              <w:t xml:space="preserve"> from 202</w:t>
            </w:r>
            <w:r w:rsidR="00CC6302">
              <w:rPr>
                <w:sz w:val="22"/>
                <w:szCs w:val="22"/>
              </w:rPr>
              <w:t>3</w:t>
            </w:r>
            <w:r w:rsidRPr="00771D0C">
              <w:rPr>
                <w:sz w:val="22"/>
                <w:szCs w:val="22"/>
              </w:rPr>
              <w:t>/2</w:t>
            </w:r>
            <w:r w:rsidR="00CC6302">
              <w:rPr>
                <w:sz w:val="22"/>
                <w:szCs w:val="22"/>
              </w:rPr>
              <w:t>4</w:t>
            </w:r>
            <w:r w:rsidRPr="00771D0C">
              <w:rPr>
                <w:sz w:val="22"/>
                <w:szCs w:val="22"/>
              </w:rPr>
              <w:t xml:space="preserve"> demonstrated by: </w:t>
            </w:r>
          </w:p>
          <w:p w14:paraId="38451AD4" w14:textId="0473371B" w:rsidR="0039629E" w:rsidRPr="00771D0C" w:rsidRDefault="008B2258" w:rsidP="00CC6302">
            <w:pPr>
              <w:pStyle w:val="TableRowCentered"/>
              <w:jc w:val="left"/>
              <w:rPr>
                <w:sz w:val="22"/>
                <w:szCs w:val="22"/>
              </w:rPr>
            </w:pPr>
            <w:r w:rsidRPr="00771D0C">
              <w:rPr>
                <w:sz w:val="22"/>
                <w:szCs w:val="22"/>
              </w:rPr>
              <w:t xml:space="preserve">a </w:t>
            </w:r>
            <w:r w:rsidR="0039629E" w:rsidRPr="00771D0C">
              <w:rPr>
                <w:sz w:val="22"/>
                <w:szCs w:val="22"/>
              </w:rPr>
              <w:t>return to</w:t>
            </w:r>
            <w:r w:rsidR="008B0720" w:rsidRPr="00771D0C">
              <w:rPr>
                <w:sz w:val="22"/>
                <w:szCs w:val="22"/>
              </w:rPr>
              <w:t xml:space="preserve"> the</w:t>
            </w:r>
            <w:r w:rsidRPr="00771D0C">
              <w:rPr>
                <w:sz w:val="22"/>
                <w:szCs w:val="22"/>
              </w:rPr>
              <w:t xml:space="preserve"> participation in </w:t>
            </w:r>
            <w:r w:rsidR="008B0720" w:rsidRPr="00771D0C">
              <w:rPr>
                <w:sz w:val="22"/>
                <w:szCs w:val="22"/>
              </w:rPr>
              <w:t>extra-curricular activities</w:t>
            </w:r>
            <w:r w:rsidRPr="00771D0C">
              <w:rPr>
                <w:sz w:val="22"/>
                <w:szCs w:val="22"/>
              </w:rPr>
              <w:t>, particularly among disadvantaged pupils</w:t>
            </w:r>
            <w:r w:rsidR="008B0720" w:rsidRPr="00771D0C">
              <w:rPr>
                <w:sz w:val="22"/>
                <w:szCs w:val="22"/>
              </w:rPr>
              <w:t>. YTLs to ensure participation</w:t>
            </w:r>
            <w:r w:rsidR="007D75A6" w:rsidRPr="00771D0C">
              <w:rPr>
                <w:sz w:val="22"/>
                <w:szCs w:val="22"/>
              </w:rPr>
              <w:t xml:space="preserve"> and</w:t>
            </w:r>
            <w:r w:rsidR="00CC6302">
              <w:rPr>
                <w:sz w:val="22"/>
                <w:szCs w:val="22"/>
              </w:rPr>
              <w:t xml:space="preserve"> SLT</w:t>
            </w:r>
            <w:r w:rsidR="007D75A6" w:rsidRPr="00771D0C">
              <w:rPr>
                <w:sz w:val="22"/>
                <w:szCs w:val="22"/>
              </w:rPr>
              <w:t xml:space="preserve"> to monitor</w:t>
            </w:r>
          </w:p>
          <w:p w14:paraId="5C7E720A" w14:textId="77777777" w:rsidR="00CC6302" w:rsidRDefault="0039629E" w:rsidP="00CC6302">
            <w:pPr>
              <w:pStyle w:val="TableRowCentered"/>
              <w:jc w:val="left"/>
              <w:rPr>
                <w:sz w:val="22"/>
                <w:szCs w:val="22"/>
              </w:rPr>
            </w:pPr>
            <w:r w:rsidRPr="00771D0C">
              <w:rPr>
                <w:sz w:val="22"/>
                <w:szCs w:val="22"/>
              </w:rPr>
              <w:lastRenderedPageBreak/>
              <w:t xml:space="preserve">qualitative data from </w:t>
            </w:r>
            <w:r w:rsidR="00CC6302">
              <w:rPr>
                <w:sz w:val="22"/>
                <w:szCs w:val="22"/>
              </w:rPr>
              <w:t>S</w:t>
            </w:r>
            <w:r w:rsidRPr="00771D0C">
              <w:rPr>
                <w:sz w:val="22"/>
                <w:szCs w:val="22"/>
              </w:rPr>
              <w:t xml:space="preserve">tudent </w:t>
            </w:r>
            <w:r w:rsidR="00CC6302">
              <w:rPr>
                <w:sz w:val="22"/>
                <w:szCs w:val="22"/>
              </w:rPr>
              <w:t>V</w:t>
            </w:r>
            <w:r w:rsidRPr="00771D0C">
              <w:rPr>
                <w:sz w:val="22"/>
                <w:szCs w:val="22"/>
              </w:rPr>
              <w:t xml:space="preserve">oice, school council, student and parent surveys, report tool for SEMH demonstrating a reduction in number of incidents </w:t>
            </w:r>
          </w:p>
          <w:p w14:paraId="2A7D550E" w14:textId="0CBAB2C9" w:rsidR="00E66558" w:rsidRPr="00771D0C" w:rsidRDefault="008B2258" w:rsidP="00CC6302">
            <w:pPr>
              <w:pStyle w:val="TableRowCentered"/>
              <w:jc w:val="left"/>
              <w:rPr>
                <w:sz w:val="22"/>
                <w:szCs w:val="22"/>
              </w:rPr>
            </w:pPr>
            <w:r w:rsidRPr="00771D0C">
              <w:rPr>
                <w:sz w:val="22"/>
                <w:szCs w:val="22"/>
              </w:rPr>
              <w:t>high</w:t>
            </w:r>
            <w:r w:rsidR="003B6C65" w:rsidRPr="00771D0C">
              <w:rPr>
                <w:sz w:val="22"/>
                <w:szCs w:val="22"/>
              </w:rPr>
              <w:t xml:space="preserve"> levels of engagement in </w:t>
            </w:r>
            <w:r w:rsidR="00AC2E58" w:rsidRPr="00771D0C">
              <w:rPr>
                <w:sz w:val="22"/>
                <w:szCs w:val="22"/>
              </w:rPr>
              <w:t xml:space="preserve">personal development programme, excellent behaviour and </w:t>
            </w:r>
            <w:r w:rsidR="0085025B" w:rsidRPr="00771D0C">
              <w:rPr>
                <w:sz w:val="22"/>
                <w:szCs w:val="22"/>
              </w:rPr>
              <w:t xml:space="preserve">attitudes demonstrated by students at all Keys Stages </w:t>
            </w:r>
            <w:r w:rsidRPr="00771D0C">
              <w:rPr>
                <w:sz w:val="22"/>
                <w:szCs w:val="22"/>
              </w:rPr>
              <w:t xml:space="preserve">evidenced </w:t>
            </w:r>
            <w:r w:rsidR="0085025B" w:rsidRPr="00771D0C">
              <w:rPr>
                <w:sz w:val="22"/>
                <w:szCs w:val="22"/>
              </w:rPr>
              <w:t>through use of</w:t>
            </w:r>
            <w:r w:rsidRPr="00771D0C">
              <w:rPr>
                <w:sz w:val="22"/>
                <w:szCs w:val="22"/>
              </w:rPr>
              <w:t xml:space="preserve"> learning walks, lesson observations and </w:t>
            </w:r>
            <w:r w:rsidR="00CC6302">
              <w:rPr>
                <w:sz w:val="22"/>
                <w:szCs w:val="22"/>
              </w:rPr>
              <w:t xml:space="preserve">CC </w:t>
            </w:r>
            <w:r w:rsidR="0085025B" w:rsidRPr="00771D0C">
              <w:rPr>
                <w:sz w:val="22"/>
                <w:szCs w:val="22"/>
              </w:rPr>
              <w:t>monitoring system</w:t>
            </w:r>
          </w:p>
        </w:tc>
      </w:tr>
      <w:tr w:rsidR="0085025B" w:rsidRPr="00771D0C" w14:paraId="03A9FD5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34366" w14:textId="74F13BCB" w:rsidR="0085025B" w:rsidRPr="00771D0C" w:rsidRDefault="00EA73FA" w:rsidP="002A52B5">
            <w:pPr>
              <w:pStyle w:val="TableRow"/>
              <w:rPr>
                <w:sz w:val="22"/>
                <w:szCs w:val="22"/>
              </w:rPr>
            </w:pPr>
            <w:r w:rsidRPr="00771D0C">
              <w:rPr>
                <w:sz w:val="22"/>
                <w:szCs w:val="22"/>
              </w:rPr>
              <w:lastRenderedPageBreak/>
              <w:t xml:space="preserve">Challenge number </w:t>
            </w:r>
            <w:r w:rsidR="00CC6302">
              <w:rPr>
                <w:sz w:val="22"/>
                <w:szCs w:val="22"/>
              </w:rPr>
              <w:t>6</w:t>
            </w:r>
          </w:p>
          <w:p w14:paraId="41914CB6" w14:textId="77777777" w:rsidR="00EA73FA" w:rsidRDefault="0001320E" w:rsidP="002A52B5">
            <w:pPr>
              <w:pStyle w:val="TableRow"/>
              <w:rPr>
                <w:sz w:val="22"/>
                <w:szCs w:val="22"/>
              </w:rPr>
            </w:pPr>
            <w:r w:rsidRPr="0001320E">
              <w:rPr>
                <w:sz w:val="22"/>
                <w:szCs w:val="22"/>
              </w:rPr>
              <w:t>Disadvantaged students have equally high attendance rates as non-disadvantaged students. Attendance continues to be excellent for all students</w:t>
            </w:r>
            <w:r>
              <w:rPr>
                <w:sz w:val="22"/>
                <w:szCs w:val="22"/>
              </w:rPr>
              <w:t xml:space="preserve"> and targets of 96%+</w:t>
            </w:r>
          </w:p>
          <w:p w14:paraId="640ABB18" w14:textId="77777777" w:rsidR="0001320E" w:rsidRDefault="0001320E" w:rsidP="002A52B5">
            <w:pPr>
              <w:pStyle w:val="TableRow"/>
              <w:rPr>
                <w:sz w:val="22"/>
                <w:szCs w:val="22"/>
              </w:rPr>
            </w:pPr>
          </w:p>
          <w:p w14:paraId="26F73423" w14:textId="1503B9CF" w:rsidR="0001320E" w:rsidRPr="00771D0C" w:rsidRDefault="0001320E" w:rsidP="002A52B5">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2FEA8" w14:textId="13E94B50" w:rsidR="00C40E71" w:rsidRPr="00771D0C" w:rsidRDefault="00C40E71" w:rsidP="00DA6E5F">
            <w:pPr>
              <w:pStyle w:val="TableRowCentered"/>
              <w:jc w:val="left"/>
              <w:rPr>
                <w:sz w:val="22"/>
                <w:szCs w:val="22"/>
              </w:rPr>
            </w:pPr>
            <w:r w:rsidRPr="00771D0C">
              <w:rPr>
                <w:sz w:val="22"/>
                <w:szCs w:val="22"/>
              </w:rPr>
              <w:t xml:space="preserve">Year Team Leaders </w:t>
            </w:r>
            <w:r w:rsidR="00312CAD" w:rsidRPr="00771D0C">
              <w:rPr>
                <w:sz w:val="22"/>
                <w:szCs w:val="22"/>
              </w:rPr>
              <w:t>monitoring / intervention to ensure</w:t>
            </w:r>
            <w:r w:rsidRPr="00771D0C">
              <w:rPr>
                <w:sz w:val="22"/>
                <w:szCs w:val="22"/>
              </w:rPr>
              <w:t xml:space="preserve"> attendance</w:t>
            </w:r>
            <w:r w:rsidR="00EB6E99" w:rsidRPr="00771D0C">
              <w:rPr>
                <w:sz w:val="22"/>
                <w:szCs w:val="22"/>
              </w:rPr>
              <w:t xml:space="preserve"> </w:t>
            </w:r>
            <w:r w:rsidR="00312CAD" w:rsidRPr="00771D0C">
              <w:rPr>
                <w:sz w:val="22"/>
                <w:szCs w:val="22"/>
              </w:rPr>
              <w:t>is a minimum of</w:t>
            </w:r>
            <w:r w:rsidR="00EB6E99" w:rsidRPr="00771D0C">
              <w:rPr>
                <w:sz w:val="22"/>
                <w:szCs w:val="22"/>
              </w:rPr>
              <w:t xml:space="preserve"> 96% excluding attendance</w:t>
            </w:r>
            <w:r w:rsidR="00F66A0A" w:rsidRPr="00771D0C">
              <w:rPr>
                <w:sz w:val="22"/>
                <w:szCs w:val="22"/>
              </w:rPr>
              <w:t>. First day call for all PP 1</w:t>
            </w:r>
            <w:r w:rsidR="00F66A0A" w:rsidRPr="00771D0C">
              <w:rPr>
                <w:sz w:val="22"/>
                <w:szCs w:val="22"/>
                <w:vertAlign w:val="superscript"/>
              </w:rPr>
              <w:t>st</w:t>
            </w:r>
            <w:r w:rsidR="00F66A0A" w:rsidRPr="00771D0C">
              <w:rPr>
                <w:sz w:val="22"/>
                <w:szCs w:val="22"/>
              </w:rPr>
              <w:t xml:space="preserve"> day absence.</w:t>
            </w:r>
          </w:p>
          <w:p w14:paraId="1FB3CB2E" w14:textId="4F866832" w:rsidR="003B3FCC" w:rsidRDefault="003B3FCC" w:rsidP="00DA6E5F">
            <w:pPr>
              <w:pStyle w:val="TableRowCentered"/>
              <w:jc w:val="left"/>
              <w:rPr>
                <w:sz w:val="22"/>
                <w:szCs w:val="22"/>
              </w:rPr>
            </w:pPr>
            <w:r w:rsidRPr="00DA6E5F">
              <w:rPr>
                <w:sz w:val="22"/>
                <w:szCs w:val="22"/>
              </w:rPr>
              <w:t xml:space="preserve">Attendance monitoring shows that attendance for Disadvantaged students </w:t>
            </w:r>
            <w:proofErr w:type="gramStart"/>
            <w:r w:rsidRPr="00DA6E5F">
              <w:rPr>
                <w:sz w:val="22"/>
                <w:szCs w:val="22"/>
              </w:rPr>
              <w:t>are</w:t>
            </w:r>
            <w:proofErr w:type="gramEnd"/>
            <w:r w:rsidRPr="00DA6E5F">
              <w:rPr>
                <w:sz w:val="22"/>
                <w:szCs w:val="22"/>
              </w:rPr>
              <w:t xml:space="preserve"> as high as non-disadvantaged students. Where individuals have a specific challenge with attendance these are known and </w:t>
            </w:r>
            <w:proofErr w:type="gramStart"/>
            <w:r w:rsidRPr="00DA6E5F">
              <w:rPr>
                <w:sz w:val="22"/>
                <w:szCs w:val="22"/>
              </w:rPr>
              <w:t>documented</w:t>
            </w:r>
            <w:proofErr w:type="gramEnd"/>
            <w:r w:rsidRPr="00DA6E5F">
              <w:rPr>
                <w:sz w:val="22"/>
                <w:szCs w:val="22"/>
              </w:rPr>
              <w:t xml:space="preserve"> and students are given support to access the full curriculum</w:t>
            </w:r>
          </w:p>
          <w:p w14:paraId="67BC968E" w14:textId="37BE6EF7" w:rsidR="002B5B0F" w:rsidRPr="00771D0C" w:rsidRDefault="002B5B0F" w:rsidP="00DA6E5F">
            <w:pPr>
              <w:pStyle w:val="TableRowCentered"/>
              <w:jc w:val="left"/>
              <w:rPr>
                <w:sz w:val="22"/>
                <w:szCs w:val="22"/>
              </w:rPr>
            </w:pPr>
            <w:r w:rsidRPr="00771D0C">
              <w:rPr>
                <w:sz w:val="22"/>
                <w:szCs w:val="22"/>
              </w:rPr>
              <w:t>Offer incentives for outstanding attendance</w:t>
            </w:r>
          </w:p>
          <w:p w14:paraId="7497EE9D" w14:textId="61258D90" w:rsidR="00EB6E99" w:rsidRPr="00771D0C" w:rsidRDefault="007B7752" w:rsidP="003B3FCC">
            <w:pPr>
              <w:pStyle w:val="TableRowCentered"/>
              <w:jc w:val="left"/>
              <w:rPr>
                <w:sz w:val="22"/>
                <w:szCs w:val="22"/>
              </w:rPr>
            </w:pPr>
            <w:r w:rsidRPr="00771D0C">
              <w:rPr>
                <w:sz w:val="22"/>
                <w:szCs w:val="22"/>
              </w:rPr>
              <w:t xml:space="preserve">By </w:t>
            </w:r>
            <w:r w:rsidR="004F473F" w:rsidRPr="00771D0C">
              <w:rPr>
                <w:sz w:val="22"/>
                <w:szCs w:val="22"/>
              </w:rPr>
              <w:t>202</w:t>
            </w:r>
            <w:r w:rsidR="00DA6E5F">
              <w:rPr>
                <w:sz w:val="22"/>
                <w:szCs w:val="22"/>
              </w:rPr>
              <w:t>5</w:t>
            </w:r>
            <w:r w:rsidR="004F473F" w:rsidRPr="00771D0C">
              <w:rPr>
                <w:sz w:val="22"/>
                <w:szCs w:val="22"/>
              </w:rPr>
              <w:t>/2</w:t>
            </w:r>
            <w:r w:rsidR="00DA6E5F">
              <w:rPr>
                <w:sz w:val="22"/>
                <w:szCs w:val="22"/>
              </w:rPr>
              <w:t>6</w:t>
            </w:r>
            <w:r w:rsidR="004F473F" w:rsidRPr="00771D0C">
              <w:rPr>
                <w:sz w:val="22"/>
                <w:szCs w:val="22"/>
              </w:rPr>
              <w:t xml:space="preserve"> </w:t>
            </w:r>
            <w:r w:rsidR="007B50FE" w:rsidRPr="00771D0C">
              <w:rPr>
                <w:sz w:val="22"/>
                <w:szCs w:val="22"/>
              </w:rPr>
              <w:t xml:space="preserve">attendance of disadvantaged will remain above national average and </w:t>
            </w:r>
            <w:r w:rsidR="00B2650F" w:rsidRPr="00771D0C">
              <w:rPr>
                <w:sz w:val="22"/>
                <w:szCs w:val="22"/>
              </w:rPr>
              <w:t>have closed the gap with internal peers</w:t>
            </w:r>
          </w:p>
        </w:tc>
      </w:tr>
      <w:tr w:rsidR="003B3FCC" w:rsidRPr="00771D0C" w14:paraId="736E479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4F039" w14:textId="0388B468" w:rsidR="003B3FCC" w:rsidRPr="003B3FCC" w:rsidRDefault="003B3FCC" w:rsidP="003B3FCC">
            <w:pPr>
              <w:pStyle w:val="TableRow"/>
              <w:rPr>
                <w:sz w:val="22"/>
                <w:szCs w:val="22"/>
              </w:rPr>
            </w:pPr>
            <w:r w:rsidRPr="003B3FCC">
              <w:rPr>
                <w:sz w:val="22"/>
                <w:szCs w:val="22"/>
              </w:rPr>
              <w:t xml:space="preserve">Challenge number </w:t>
            </w:r>
            <w:r w:rsidR="00A36B0E">
              <w:rPr>
                <w:sz w:val="22"/>
                <w:szCs w:val="22"/>
              </w:rPr>
              <w:t>7</w:t>
            </w:r>
          </w:p>
          <w:p w14:paraId="461EEF12" w14:textId="79A54A32" w:rsidR="003B3FCC" w:rsidRPr="00771D0C" w:rsidRDefault="00A36B0E" w:rsidP="002A52B5">
            <w:pPr>
              <w:pStyle w:val="TableRow"/>
              <w:rPr>
                <w:sz w:val="22"/>
                <w:szCs w:val="22"/>
              </w:rPr>
            </w:pPr>
            <w:r w:rsidRPr="00A36B0E">
              <w:rPr>
                <w:sz w:val="22"/>
                <w:szCs w:val="22"/>
              </w:rPr>
              <w:t>Disadvantaged SEND students as with all SEND students feel supported in cognitive learning strategies</w:t>
            </w:r>
            <w:r w:rsidR="00F64446">
              <w:rPr>
                <w:sz w:val="22"/>
                <w:szCs w:val="22"/>
              </w:rPr>
              <w:t xml:space="preserve"> in line with the Ranges strategy from WNC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0E252" w14:textId="77777777" w:rsidR="00F64446" w:rsidRDefault="00F64446" w:rsidP="00DA6E5F">
            <w:pPr>
              <w:pStyle w:val="TableRowCentered"/>
              <w:jc w:val="left"/>
              <w:rPr>
                <w:sz w:val="22"/>
                <w:szCs w:val="22"/>
              </w:rPr>
            </w:pPr>
            <w:r w:rsidRPr="00F64446">
              <w:rPr>
                <w:sz w:val="22"/>
                <w:szCs w:val="22"/>
              </w:rPr>
              <w:t>Feedback from SEND mentors</w:t>
            </w:r>
            <w:r>
              <w:rPr>
                <w:sz w:val="22"/>
                <w:szCs w:val="22"/>
              </w:rPr>
              <w:t xml:space="preserve"> within the Inclusion Team</w:t>
            </w:r>
            <w:r w:rsidRPr="00F64446">
              <w:rPr>
                <w:sz w:val="22"/>
                <w:szCs w:val="22"/>
              </w:rPr>
              <w:t xml:space="preserve">, </w:t>
            </w:r>
            <w:r>
              <w:rPr>
                <w:sz w:val="22"/>
                <w:szCs w:val="22"/>
              </w:rPr>
              <w:t xml:space="preserve">identified </w:t>
            </w:r>
            <w:r w:rsidRPr="00F64446">
              <w:rPr>
                <w:sz w:val="22"/>
                <w:szCs w:val="22"/>
              </w:rPr>
              <w:t xml:space="preserve">students and parents is positive. </w:t>
            </w:r>
          </w:p>
          <w:p w14:paraId="2BC659C3" w14:textId="38E854D2" w:rsidR="003B3FCC" w:rsidRPr="00771D0C" w:rsidRDefault="00F64446" w:rsidP="00DA6E5F">
            <w:pPr>
              <w:pStyle w:val="TableRowCentered"/>
              <w:jc w:val="left"/>
              <w:rPr>
                <w:sz w:val="22"/>
                <w:szCs w:val="22"/>
              </w:rPr>
            </w:pPr>
            <w:r w:rsidRPr="00F64446">
              <w:rPr>
                <w:sz w:val="22"/>
                <w:szCs w:val="22"/>
              </w:rPr>
              <w:t>SEND profiles</w:t>
            </w:r>
            <w:r>
              <w:rPr>
                <w:sz w:val="22"/>
                <w:szCs w:val="22"/>
              </w:rPr>
              <w:t xml:space="preserve"> in the Provision Map</w:t>
            </w:r>
            <w:r w:rsidRPr="00F64446">
              <w:rPr>
                <w:sz w:val="22"/>
                <w:szCs w:val="22"/>
              </w:rPr>
              <w:t xml:space="preserve"> capture successful strategies</w:t>
            </w:r>
            <w:r>
              <w:rPr>
                <w:sz w:val="22"/>
                <w:szCs w:val="22"/>
              </w:rPr>
              <w:t xml:space="preserve"> and provisions</w:t>
            </w:r>
            <w:r w:rsidRPr="00F64446">
              <w:rPr>
                <w:sz w:val="22"/>
                <w:szCs w:val="22"/>
              </w:rPr>
              <w:t xml:space="preserve"> on an individual basis</w:t>
            </w:r>
            <w:r>
              <w:rPr>
                <w:sz w:val="22"/>
                <w:szCs w:val="22"/>
              </w:rPr>
              <w:t xml:space="preserve"> through Pupil Passports</w:t>
            </w:r>
          </w:p>
        </w:tc>
      </w:tr>
      <w:tr w:rsidR="003B3FCC" w:rsidRPr="00771D0C" w14:paraId="5033A4F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EC9B2" w14:textId="3C2E2D62" w:rsidR="003B3FCC" w:rsidRPr="003B3FCC" w:rsidRDefault="003B3FCC" w:rsidP="003B3FCC">
            <w:pPr>
              <w:pStyle w:val="TableRow"/>
              <w:rPr>
                <w:sz w:val="22"/>
                <w:szCs w:val="22"/>
              </w:rPr>
            </w:pPr>
            <w:r w:rsidRPr="003B3FCC">
              <w:rPr>
                <w:sz w:val="22"/>
                <w:szCs w:val="22"/>
              </w:rPr>
              <w:t xml:space="preserve">Challenge number </w:t>
            </w:r>
            <w:r w:rsidR="00F64446">
              <w:rPr>
                <w:sz w:val="22"/>
                <w:szCs w:val="22"/>
              </w:rPr>
              <w:t>8</w:t>
            </w:r>
          </w:p>
          <w:p w14:paraId="099867F9" w14:textId="3DFA3EDA" w:rsidR="003B3FCC" w:rsidRPr="00771D0C" w:rsidRDefault="00EB6F60" w:rsidP="002A52B5">
            <w:pPr>
              <w:pStyle w:val="TableRow"/>
              <w:rPr>
                <w:sz w:val="22"/>
                <w:szCs w:val="22"/>
              </w:rPr>
            </w:pPr>
            <w:r w:rsidRPr="00EB6F60">
              <w:rPr>
                <w:sz w:val="22"/>
                <w:szCs w:val="22"/>
              </w:rPr>
              <w:t>All students eligible for PP continue to have resources necessary to access the full curriculum at school and for home</w:t>
            </w:r>
            <w:r>
              <w:rPr>
                <w:sz w:val="22"/>
                <w:szCs w:val="22"/>
              </w:rPr>
              <w:t xml:space="preserve">work </w:t>
            </w:r>
            <w:r w:rsidRPr="00EB6F60">
              <w:rPr>
                <w:sz w:val="22"/>
                <w:szCs w:val="22"/>
              </w:rPr>
              <w:t xml:space="preserve">including </w:t>
            </w:r>
            <w:r>
              <w:rPr>
                <w:sz w:val="22"/>
                <w:szCs w:val="22"/>
              </w:rPr>
              <w:t>a computer for use at home</w:t>
            </w:r>
            <w:r w:rsidRPr="00EB6F60">
              <w:rPr>
                <w:sz w:val="22"/>
                <w:szCs w:val="22"/>
              </w:rPr>
              <w:t xml:space="preserve">. </w:t>
            </w:r>
            <w:r>
              <w:rPr>
                <w:sz w:val="22"/>
                <w:szCs w:val="22"/>
              </w:rPr>
              <w:t>I</w:t>
            </w:r>
            <w:r w:rsidRPr="00EB6F60">
              <w:rPr>
                <w:sz w:val="22"/>
                <w:szCs w:val="22"/>
              </w:rPr>
              <w:t xml:space="preserve">f a student needs access to wider-learning resources the school tries to identify ways of supporting this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6BC12" w14:textId="77777777" w:rsidR="00F41508" w:rsidRDefault="00F41508" w:rsidP="00DA6E5F">
            <w:pPr>
              <w:pStyle w:val="TableRowCentered"/>
              <w:jc w:val="left"/>
              <w:rPr>
                <w:sz w:val="22"/>
                <w:szCs w:val="22"/>
              </w:rPr>
            </w:pPr>
            <w:r w:rsidRPr="00F41508">
              <w:rPr>
                <w:sz w:val="22"/>
                <w:szCs w:val="22"/>
              </w:rPr>
              <w:t xml:space="preserve">Students eligible for PP have access to a device and relevant revision guides as needed. </w:t>
            </w:r>
          </w:p>
          <w:p w14:paraId="36D97A3F" w14:textId="699FCA57" w:rsidR="003B3FCC" w:rsidRPr="00771D0C" w:rsidRDefault="00F41508" w:rsidP="00DA6E5F">
            <w:pPr>
              <w:pStyle w:val="TableRowCentered"/>
              <w:jc w:val="left"/>
              <w:rPr>
                <w:sz w:val="22"/>
                <w:szCs w:val="22"/>
              </w:rPr>
            </w:pPr>
            <w:r w:rsidRPr="00F41508">
              <w:rPr>
                <w:sz w:val="22"/>
                <w:szCs w:val="22"/>
              </w:rPr>
              <w:t xml:space="preserve">Student and </w:t>
            </w:r>
            <w:r>
              <w:rPr>
                <w:sz w:val="22"/>
                <w:szCs w:val="22"/>
              </w:rPr>
              <w:t>Staff</w:t>
            </w:r>
            <w:r w:rsidRPr="00F41508">
              <w:rPr>
                <w:sz w:val="22"/>
                <w:szCs w:val="22"/>
              </w:rPr>
              <w:t xml:space="preserve"> feedback confirm students have the resources needed. </w:t>
            </w:r>
          </w:p>
        </w:tc>
      </w:tr>
    </w:tbl>
    <w:p w14:paraId="5ED20607" w14:textId="6A8DF5B4" w:rsidR="000711AC" w:rsidRDefault="000711AC" w:rsidP="000711AC">
      <w:pPr>
        <w:pStyle w:val="Heading2"/>
        <w:spacing w:before="0" w:after="0"/>
        <w:rPr>
          <w:sz w:val="24"/>
          <w:szCs w:val="24"/>
        </w:rPr>
      </w:pPr>
    </w:p>
    <w:p w14:paraId="6317F0DA" w14:textId="77777777" w:rsidR="000711AC" w:rsidRDefault="000711AC">
      <w:pPr>
        <w:suppressAutoHyphens w:val="0"/>
        <w:spacing w:after="0" w:line="240" w:lineRule="auto"/>
        <w:rPr>
          <w:b/>
          <w:color w:val="104F75"/>
        </w:rPr>
      </w:pPr>
      <w:r>
        <w:br w:type="page"/>
      </w:r>
    </w:p>
    <w:p w14:paraId="7E219CEC" w14:textId="77777777" w:rsidR="000711AC" w:rsidRDefault="000711AC" w:rsidP="000711AC">
      <w:pPr>
        <w:pStyle w:val="Heading2"/>
        <w:spacing w:before="0" w:after="0"/>
        <w:rPr>
          <w:sz w:val="24"/>
          <w:szCs w:val="24"/>
        </w:rPr>
      </w:pPr>
    </w:p>
    <w:p w14:paraId="2A7D5512" w14:textId="4D01F2F2" w:rsidR="00E66558" w:rsidRPr="000711AC" w:rsidRDefault="009D71E8" w:rsidP="000711AC">
      <w:pPr>
        <w:pStyle w:val="Heading2"/>
        <w:spacing w:before="0" w:after="0"/>
        <w:rPr>
          <w:sz w:val="24"/>
          <w:szCs w:val="24"/>
        </w:rPr>
      </w:pPr>
      <w:r w:rsidRPr="000711AC">
        <w:rPr>
          <w:sz w:val="24"/>
          <w:szCs w:val="24"/>
        </w:rPr>
        <w:t>Activity in this academic year</w:t>
      </w:r>
    </w:p>
    <w:p w14:paraId="2A7D5513" w14:textId="77777777" w:rsidR="00E66558" w:rsidRPr="000711AC" w:rsidRDefault="009D71E8" w:rsidP="000711AC">
      <w:pPr>
        <w:spacing w:after="0"/>
        <w:rPr>
          <w:sz w:val="20"/>
          <w:szCs w:val="20"/>
        </w:rPr>
      </w:pPr>
      <w:r w:rsidRPr="000711AC">
        <w:rPr>
          <w:sz w:val="20"/>
          <w:szCs w:val="20"/>
        </w:rPr>
        <w:t xml:space="preserve">This details how we intend to spend our pupil premium (and recovery premium funding) </w:t>
      </w:r>
      <w:r w:rsidRPr="000711AC">
        <w:rPr>
          <w:b/>
          <w:bCs/>
          <w:sz w:val="20"/>
          <w:szCs w:val="20"/>
        </w:rPr>
        <w:t>this academic year</w:t>
      </w:r>
      <w:r w:rsidRPr="000711AC">
        <w:rPr>
          <w:sz w:val="20"/>
          <w:szCs w:val="20"/>
        </w:rPr>
        <w:t xml:space="preserve"> to address the challenges listed above.</w:t>
      </w:r>
    </w:p>
    <w:p w14:paraId="2A7D5514" w14:textId="41A50582" w:rsidR="00E66558" w:rsidRPr="000711AC" w:rsidRDefault="009D71E8" w:rsidP="00840259">
      <w:pPr>
        <w:pStyle w:val="Heading3"/>
        <w:spacing w:before="0" w:after="0"/>
        <w:rPr>
          <w:sz w:val="20"/>
          <w:szCs w:val="20"/>
        </w:rPr>
      </w:pPr>
      <w:r w:rsidRPr="000711AC">
        <w:rPr>
          <w:sz w:val="20"/>
          <w:szCs w:val="20"/>
        </w:rPr>
        <w:t xml:space="preserve">Teaching </w:t>
      </w:r>
    </w:p>
    <w:p w14:paraId="2A7D5515" w14:textId="2DD8D7BC" w:rsidR="00E66558" w:rsidRPr="000711AC" w:rsidRDefault="009D71E8" w:rsidP="00840259">
      <w:pPr>
        <w:spacing w:after="0"/>
        <w:rPr>
          <w:sz w:val="20"/>
          <w:szCs w:val="20"/>
        </w:rPr>
      </w:pPr>
      <w:r w:rsidRPr="000711AC">
        <w:rPr>
          <w:sz w:val="20"/>
          <w:szCs w:val="20"/>
        </w:rPr>
        <w:t xml:space="preserve">Budgeted cost: £ </w:t>
      </w:r>
      <w:r w:rsidR="002237BC">
        <w:rPr>
          <w:sz w:val="20"/>
          <w:szCs w:val="20"/>
        </w:rPr>
        <w:t>6</w:t>
      </w:r>
      <w:r w:rsidR="00161E6C">
        <w:rPr>
          <w:sz w:val="20"/>
          <w:szCs w:val="20"/>
        </w:rPr>
        <w:t>3</w:t>
      </w:r>
      <w:r w:rsidR="00103F93" w:rsidRPr="000711AC">
        <w:rPr>
          <w:sz w:val="20"/>
          <w:szCs w:val="20"/>
        </w:rPr>
        <w:t>,</w:t>
      </w:r>
      <w:r w:rsidR="007B533B" w:rsidRPr="000711AC">
        <w:rPr>
          <w:sz w:val="20"/>
          <w:szCs w:val="20"/>
        </w:rPr>
        <w:t>5</w:t>
      </w:r>
      <w:r w:rsidR="00103F93" w:rsidRPr="000711AC">
        <w:rPr>
          <w:sz w:val="20"/>
          <w:szCs w:val="20"/>
        </w:rPr>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71D0C"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A8139E" w:rsidRDefault="009D71E8">
            <w:pPr>
              <w:pStyle w:val="TableHeader"/>
              <w:jc w:val="left"/>
              <w:rPr>
                <w:sz w:val="20"/>
                <w:szCs w:val="20"/>
              </w:rPr>
            </w:pPr>
            <w:r w:rsidRPr="00A8139E">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A8139E" w:rsidRDefault="009D71E8">
            <w:pPr>
              <w:pStyle w:val="TableHeader"/>
              <w:jc w:val="left"/>
              <w:rPr>
                <w:sz w:val="20"/>
                <w:szCs w:val="20"/>
              </w:rPr>
            </w:pPr>
            <w:r w:rsidRPr="00A8139E">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A8139E" w:rsidRDefault="009D71E8">
            <w:pPr>
              <w:pStyle w:val="TableHeader"/>
              <w:jc w:val="left"/>
              <w:rPr>
                <w:sz w:val="20"/>
                <w:szCs w:val="20"/>
              </w:rPr>
            </w:pPr>
            <w:r w:rsidRPr="00A8139E">
              <w:rPr>
                <w:sz w:val="20"/>
                <w:szCs w:val="20"/>
              </w:rPr>
              <w:t>Challenge number(s) addressed</w:t>
            </w:r>
          </w:p>
        </w:tc>
      </w:tr>
      <w:tr w:rsidR="00E66558" w:rsidRPr="00771D0C"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F5DF1C0" w:rsidR="00E66558" w:rsidRPr="00A8139E" w:rsidRDefault="00243931" w:rsidP="00A8139E">
            <w:pPr>
              <w:pStyle w:val="TableRow"/>
              <w:ind w:left="24"/>
              <w:rPr>
                <w:sz w:val="20"/>
                <w:szCs w:val="20"/>
              </w:rPr>
            </w:pPr>
            <w:r w:rsidRPr="00A8139E">
              <w:rPr>
                <w:sz w:val="20"/>
                <w:szCs w:val="20"/>
              </w:rPr>
              <w:t>Continued p</w:t>
            </w:r>
            <w:r w:rsidR="0055302E" w:rsidRPr="00A8139E">
              <w:rPr>
                <w:sz w:val="20"/>
                <w:szCs w:val="20"/>
              </w:rPr>
              <w:t>urchase</w:t>
            </w:r>
            <w:r w:rsidRPr="00A8139E">
              <w:rPr>
                <w:sz w:val="20"/>
                <w:szCs w:val="20"/>
              </w:rPr>
              <w:t xml:space="preserve"> of</w:t>
            </w:r>
            <w:r w:rsidR="0055302E" w:rsidRPr="00A8139E">
              <w:rPr>
                <w:sz w:val="20"/>
                <w:szCs w:val="20"/>
              </w:rPr>
              <w:t xml:space="preserve"> </w:t>
            </w:r>
            <w:hyperlink r:id="rId7" w:history="1">
              <w:r w:rsidR="00586DAC" w:rsidRPr="00A8139E">
                <w:rPr>
                  <w:rStyle w:val="Hyperlink"/>
                  <w:sz w:val="20"/>
                  <w:szCs w:val="20"/>
                </w:rPr>
                <w:t>GL Assessment</w:t>
              </w:r>
            </w:hyperlink>
            <w:r w:rsidR="00586DAC" w:rsidRPr="00A8139E">
              <w:rPr>
                <w:sz w:val="20"/>
                <w:szCs w:val="20"/>
              </w:rPr>
              <w:t xml:space="preserve"> material </w:t>
            </w:r>
            <w:r w:rsidR="0055302E" w:rsidRPr="00A8139E">
              <w:rPr>
                <w:sz w:val="20"/>
                <w:szCs w:val="20"/>
              </w:rPr>
              <w:t>Lucid Exact</w:t>
            </w:r>
            <w:r w:rsidR="00C85B1E" w:rsidRPr="00A8139E">
              <w:rPr>
                <w:sz w:val="20"/>
                <w:szCs w:val="20"/>
              </w:rPr>
              <w:t xml:space="preserve">, </w:t>
            </w:r>
            <w:hyperlink r:id="rId8" w:history="1">
              <w:r w:rsidR="0088047A" w:rsidRPr="00A8139E">
                <w:rPr>
                  <w:rStyle w:val="Hyperlink"/>
                  <w:sz w:val="20"/>
                  <w:szCs w:val="20"/>
                </w:rPr>
                <w:t>AR</w:t>
              </w:r>
            </w:hyperlink>
            <w:r w:rsidR="00C85B1E" w:rsidRPr="00A8139E">
              <w:rPr>
                <w:sz w:val="20"/>
                <w:szCs w:val="20"/>
              </w:rPr>
              <w:t xml:space="preserve"> </w:t>
            </w:r>
            <w:hyperlink r:id="rId9" w:history="1">
              <w:r w:rsidR="00C85B1E" w:rsidRPr="00A8139E">
                <w:rPr>
                  <w:rStyle w:val="Hyperlink"/>
                  <w:sz w:val="20"/>
                  <w:szCs w:val="20"/>
                </w:rPr>
                <w:t>Mathletics</w:t>
              </w:r>
            </w:hyperlink>
            <w:r w:rsidR="00B7265C" w:rsidRPr="00A8139E">
              <w:rPr>
                <w:sz w:val="20"/>
                <w:szCs w:val="20"/>
              </w:rPr>
              <w:t xml:space="preserve"> + </w:t>
            </w:r>
            <w:hyperlink r:id="rId10" w:history="1">
              <w:proofErr w:type="spellStart"/>
              <w:r w:rsidR="00BC107D" w:rsidRPr="00471AB9">
                <w:rPr>
                  <w:rStyle w:val="Hyperlink"/>
                  <w:sz w:val="20"/>
                  <w:szCs w:val="20"/>
                </w:rPr>
                <w:t>S</w:t>
              </w:r>
              <w:r w:rsidR="00471AB9" w:rsidRPr="00471AB9">
                <w:rPr>
                  <w:rStyle w:val="Hyperlink"/>
                  <w:sz w:val="20"/>
                  <w:szCs w:val="20"/>
                </w:rPr>
                <w:t>parxMaths</w:t>
              </w:r>
              <w:proofErr w:type="spellEnd"/>
            </w:hyperlink>
            <w:r w:rsidR="00471AB9">
              <w:rPr>
                <w:sz w:val="20"/>
                <w:szCs w:val="20"/>
              </w:rPr>
              <w:t xml:space="preserve"> </w:t>
            </w:r>
            <w:r w:rsidR="00B413FD">
              <w:rPr>
                <w:sz w:val="20"/>
                <w:szCs w:val="20"/>
              </w:rPr>
              <w:t xml:space="preserve">+ </w:t>
            </w:r>
            <w:r w:rsidR="00B7265C" w:rsidRPr="00A8139E">
              <w:rPr>
                <w:sz w:val="20"/>
                <w:szCs w:val="20"/>
              </w:rPr>
              <w:t>qualified leader</w:t>
            </w:r>
            <w:r w:rsidR="00B413FD">
              <w:rPr>
                <w:sz w:val="20"/>
                <w:szCs w:val="20"/>
              </w:rPr>
              <w:t xml:space="preserve">s delivering from </w:t>
            </w:r>
            <w:r w:rsidR="0091742B">
              <w:rPr>
                <w:sz w:val="20"/>
                <w:szCs w:val="20"/>
              </w:rPr>
              <w:t xml:space="preserve">the </w:t>
            </w:r>
            <w:hyperlink r:id="rId11" w:history="1">
              <w:r w:rsidR="00B413FD" w:rsidRPr="0091742B">
                <w:rPr>
                  <w:rStyle w:val="Hyperlink"/>
                  <w:sz w:val="20"/>
                  <w:szCs w:val="20"/>
                </w:rPr>
                <w:t>Inclusion</w:t>
              </w:r>
              <w:r w:rsidR="00B7265C" w:rsidRPr="0091742B">
                <w:rPr>
                  <w:rStyle w:val="Hyperlink"/>
                  <w:sz w:val="20"/>
                  <w:szCs w:val="20"/>
                </w:rPr>
                <w:t xml:space="preserve"> </w:t>
              </w:r>
              <w:r w:rsidR="0091742B" w:rsidRPr="0091742B">
                <w:rPr>
                  <w:rStyle w:val="Hyperlink"/>
                  <w:sz w:val="20"/>
                  <w:szCs w:val="20"/>
                </w:rPr>
                <w:t>Team</w:t>
              </w:r>
            </w:hyperlink>
            <w:r w:rsidR="0091742B">
              <w:rPr>
                <w:sz w:val="20"/>
                <w:szCs w:val="20"/>
              </w:rPr>
              <w:t xml:space="preserve"> at NSB</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F5FF3" w14:textId="6D782B7A" w:rsidR="00D865BC" w:rsidRPr="00A8139E" w:rsidRDefault="00476265" w:rsidP="00A8139E">
            <w:pPr>
              <w:pStyle w:val="TableRowCentered"/>
              <w:jc w:val="left"/>
              <w:rPr>
                <w:sz w:val="20"/>
              </w:rPr>
            </w:pPr>
            <w:r w:rsidRPr="00A8139E">
              <w:rPr>
                <w:sz w:val="20"/>
              </w:rPr>
              <w:t xml:space="preserve">The </w:t>
            </w:r>
            <w:hyperlink r:id="rId12" w:history="1">
              <w:r w:rsidRPr="00A8139E">
                <w:rPr>
                  <w:rStyle w:val="Hyperlink"/>
                  <w:sz w:val="20"/>
                </w:rPr>
                <w:t>EEF</w:t>
              </w:r>
            </w:hyperlink>
            <w:r w:rsidRPr="00A8139E">
              <w:rPr>
                <w:sz w:val="20"/>
              </w:rPr>
              <w:t xml:space="preserve"> report </w:t>
            </w:r>
            <w:r w:rsidR="00821D7F" w:rsidRPr="00A8139E">
              <w:rPr>
                <w:sz w:val="20"/>
              </w:rPr>
              <w:t>highlights</w:t>
            </w:r>
            <w:r w:rsidRPr="00A8139E">
              <w:rPr>
                <w:sz w:val="20"/>
              </w:rPr>
              <w:t xml:space="preserve"> Year 6 Pupil Premium group could now be around 7 months behind the non</w:t>
            </w:r>
            <w:r w:rsidR="009B6B76" w:rsidRPr="00A8139E">
              <w:rPr>
                <w:sz w:val="20"/>
              </w:rPr>
              <w:t>-</w:t>
            </w:r>
            <w:r w:rsidRPr="00A8139E">
              <w:rPr>
                <w:sz w:val="20"/>
              </w:rPr>
              <w:t>Pupil Premium group</w:t>
            </w:r>
            <w:r w:rsidR="00D865BC" w:rsidRPr="00A8139E">
              <w:rPr>
                <w:sz w:val="20"/>
              </w:rPr>
              <w:t xml:space="preserve"> </w:t>
            </w:r>
          </w:p>
          <w:p w14:paraId="164B7E7E" w14:textId="77777777" w:rsidR="00D865BC" w:rsidRPr="00A8139E" w:rsidRDefault="00D865BC" w:rsidP="00A8139E">
            <w:pPr>
              <w:pStyle w:val="TableRowCentered"/>
              <w:jc w:val="left"/>
              <w:rPr>
                <w:sz w:val="20"/>
              </w:rPr>
            </w:pPr>
          </w:p>
          <w:p w14:paraId="2A7D551B" w14:textId="69405AF3" w:rsidR="00E66558" w:rsidRPr="00A8139E" w:rsidRDefault="00D865BC" w:rsidP="00A8139E">
            <w:pPr>
              <w:pStyle w:val="TableRowCentered"/>
              <w:jc w:val="left"/>
              <w:rPr>
                <w:sz w:val="20"/>
              </w:rPr>
            </w:pPr>
            <w:r w:rsidRPr="00A8139E">
              <w:rPr>
                <w:sz w:val="20"/>
              </w:rPr>
              <w:t>Standardised tests can provide reliable insights into the specific strengths and weaknesses of each pupil to help ensure they receive the correct additional support through interventions or teacher instruction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C1407B5" w:rsidR="00E66558" w:rsidRPr="00A8139E" w:rsidRDefault="000B399E">
            <w:pPr>
              <w:pStyle w:val="TableRowCentered"/>
              <w:jc w:val="left"/>
              <w:rPr>
                <w:sz w:val="20"/>
              </w:rPr>
            </w:pPr>
            <w:r w:rsidRPr="00A8139E">
              <w:rPr>
                <w:sz w:val="20"/>
              </w:rPr>
              <w:t>1,2,3</w:t>
            </w:r>
          </w:p>
        </w:tc>
      </w:tr>
      <w:tr w:rsidR="00E66558" w:rsidRPr="00771D0C"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718FB51" w:rsidR="00E66558" w:rsidRPr="00A8139E" w:rsidRDefault="00D05551" w:rsidP="00A8139E">
            <w:pPr>
              <w:pStyle w:val="TableRow"/>
              <w:ind w:left="24"/>
              <w:rPr>
                <w:iCs/>
                <w:sz w:val="20"/>
                <w:szCs w:val="20"/>
              </w:rPr>
            </w:pPr>
            <w:r w:rsidRPr="00A8139E">
              <w:rPr>
                <w:iCs/>
                <w:sz w:val="20"/>
                <w:szCs w:val="20"/>
              </w:rPr>
              <w:t xml:space="preserve">Additional PP </w:t>
            </w:r>
            <w:r w:rsidR="00E60F37" w:rsidRPr="00A8139E">
              <w:rPr>
                <w:iCs/>
                <w:sz w:val="20"/>
                <w:szCs w:val="20"/>
              </w:rPr>
              <w:t xml:space="preserve">tutors secured to provide </w:t>
            </w:r>
            <w:r w:rsidRPr="00A8139E">
              <w:rPr>
                <w:iCs/>
                <w:sz w:val="20"/>
                <w:szCs w:val="20"/>
              </w:rPr>
              <w:t>intervention in Y9-Y11</w:t>
            </w:r>
            <w:r w:rsidR="0028147C" w:rsidRPr="00A8139E">
              <w:rPr>
                <w:iCs/>
                <w:sz w:val="20"/>
                <w:szCs w:val="20"/>
              </w:rPr>
              <w:t xml:space="preserve"> in English, Maths and Science at lunch time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5012930A" w:rsidR="00E66558" w:rsidRPr="00A8139E" w:rsidRDefault="00556DAA" w:rsidP="00A8139E">
            <w:pPr>
              <w:pStyle w:val="TableRowCentered"/>
              <w:jc w:val="left"/>
              <w:rPr>
                <w:sz w:val="20"/>
              </w:rPr>
            </w:pPr>
            <w:r w:rsidRPr="00A8139E">
              <w:rPr>
                <w:sz w:val="20"/>
              </w:rPr>
              <w:t xml:space="preserve">Additional small group intervention in groups of 3-6 and focusing on work completed in lessons that week improve </w:t>
            </w:r>
            <w:r w:rsidR="00E30570" w:rsidRPr="00A8139E">
              <w:rPr>
                <w:sz w:val="20"/>
              </w:rPr>
              <w:t xml:space="preserve">knowledge and understanding of work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2544ED6" w:rsidR="00E66558" w:rsidRPr="00A8139E" w:rsidRDefault="00FA320E">
            <w:pPr>
              <w:pStyle w:val="TableRowCentered"/>
              <w:jc w:val="left"/>
              <w:rPr>
                <w:sz w:val="20"/>
              </w:rPr>
            </w:pPr>
            <w:r w:rsidRPr="00A8139E">
              <w:rPr>
                <w:sz w:val="20"/>
              </w:rPr>
              <w:t>1,2,8</w:t>
            </w:r>
          </w:p>
        </w:tc>
      </w:tr>
      <w:tr w:rsidR="00D2207E" w:rsidRPr="00771D0C" w14:paraId="0565442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81A45" w14:textId="1C98CDF3" w:rsidR="00D2207E" w:rsidRPr="00A8139E" w:rsidRDefault="0028147C" w:rsidP="00A8139E">
            <w:pPr>
              <w:pStyle w:val="TableRow"/>
              <w:ind w:left="24"/>
              <w:rPr>
                <w:iCs/>
                <w:sz w:val="20"/>
                <w:szCs w:val="20"/>
              </w:rPr>
            </w:pPr>
            <w:r w:rsidRPr="00A8139E">
              <w:rPr>
                <w:iCs/>
                <w:sz w:val="20"/>
                <w:szCs w:val="20"/>
              </w:rPr>
              <w:t>SLT mentoring of Year 11 PP students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47D24" w14:textId="5DF94099" w:rsidR="00D2207E" w:rsidRPr="00A8139E" w:rsidRDefault="00E30570" w:rsidP="00A8139E">
            <w:pPr>
              <w:pStyle w:val="TableRowCentered"/>
              <w:jc w:val="left"/>
              <w:rPr>
                <w:sz w:val="20"/>
              </w:rPr>
            </w:pPr>
            <w:r w:rsidRPr="00A8139E">
              <w:rPr>
                <w:sz w:val="20"/>
              </w:rPr>
              <w:t xml:space="preserve">Each SLT to mentor </w:t>
            </w:r>
            <w:r w:rsidR="0053321B" w:rsidRPr="00A8139E">
              <w:rPr>
                <w:sz w:val="20"/>
              </w:rPr>
              <w:t>3 Year 11 throughout the year, helping direct them towards their GCSE examinations</w:t>
            </w:r>
            <w:r w:rsidR="007E5E8A" w:rsidRPr="00A8139E">
              <w:rPr>
                <w:sz w:val="20"/>
              </w:rPr>
              <w:t>, prepare them for KS5 and ensure they are equipped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1B122" w14:textId="46A421FD" w:rsidR="00D2207E" w:rsidRPr="00A8139E" w:rsidRDefault="00FA320E">
            <w:pPr>
              <w:pStyle w:val="TableRowCentered"/>
              <w:jc w:val="left"/>
              <w:rPr>
                <w:sz w:val="20"/>
              </w:rPr>
            </w:pPr>
            <w:r w:rsidRPr="00A8139E">
              <w:rPr>
                <w:sz w:val="20"/>
              </w:rPr>
              <w:t>1,2,</w:t>
            </w:r>
            <w:r w:rsidR="00537423" w:rsidRPr="00A8139E">
              <w:rPr>
                <w:sz w:val="20"/>
              </w:rPr>
              <w:t>3,7</w:t>
            </w:r>
          </w:p>
        </w:tc>
      </w:tr>
      <w:tr w:rsidR="00D2207E" w:rsidRPr="00771D0C" w14:paraId="13615DD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F8243" w14:textId="03001101" w:rsidR="00D2207E" w:rsidRPr="00A8139E" w:rsidRDefault="00537423" w:rsidP="00A8139E">
            <w:pPr>
              <w:pStyle w:val="TableRow"/>
              <w:ind w:left="24"/>
              <w:rPr>
                <w:iCs/>
                <w:sz w:val="20"/>
                <w:szCs w:val="20"/>
              </w:rPr>
            </w:pPr>
            <w:r w:rsidRPr="00A8139E">
              <w:rPr>
                <w:iCs/>
                <w:sz w:val="20"/>
                <w:szCs w:val="20"/>
              </w:rPr>
              <w:t xml:space="preserve">SLT </w:t>
            </w:r>
            <w:r w:rsidR="00F37D63" w:rsidRPr="00A8139E">
              <w:rPr>
                <w:iCs/>
                <w:sz w:val="20"/>
                <w:szCs w:val="20"/>
              </w:rPr>
              <w:t>Pupil Premium</w:t>
            </w:r>
            <w:r w:rsidR="00946FFD" w:rsidRPr="00A8139E">
              <w:rPr>
                <w:iCs/>
                <w:sz w:val="20"/>
                <w:szCs w:val="20"/>
              </w:rPr>
              <w:t xml:space="preserve"> </w:t>
            </w:r>
            <w:r w:rsidRPr="00A8139E">
              <w:rPr>
                <w:iCs/>
                <w:sz w:val="20"/>
                <w:szCs w:val="20"/>
              </w:rPr>
              <w:t xml:space="preserve">Leader &amp; SLT </w:t>
            </w:r>
            <w:r w:rsidR="00946FFD" w:rsidRPr="00A8139E">
              <w:rPr>
                <w:iCs/>
                <w:sz w:val="20"/>
                <w:szCs w:val="20"/>
              </w:rPr>
              <w:t>Intervention</w:t>
            </w:r>
            <w:r w:rsidR="00F37D63" w:rsidRPr="00A8139E">
              <w:rPr>
                <w:iCs/>
                <w:sz w:val="20"/>
                <w:szCs w:val="20"/>
              </w:rPr>
              <w:t xml:space="preserve"> Leader </w:t>
            </w:r>
            <w:r w:rsidR="00946FFD" w:rsidRPr="00A8139E">
              <w:rPr>
                <w:iCs/>
                <w:sz w:val="20"/>
                <w:szCs w:val="20"/>
              </w:rPr>
              <w:t xml:space="preserve">from SLT </w:t>
            </w:r>
            <w:r w:rsidR="00F37D63" w:rsidRPr="00A8139E">
              <w:rPr>
                <w:iCs/>
                <w:sz w:val="20"/>
                <w:szCs w:val="20"/>
              </w:rPr>
              <w:t xml:space="preserve">to support identification of </w:t>
            </w:r>
            <w:r w:rsidR="00BA279D" w:rsidRPr="00A8139E">
              <w:rPr>
                <w:iCs/>
                <w:sz w:val="20"/>
                <w:szCs w:val="20"/>
              </w:rPr>
              <w:t>students in KS3</w:t>
            </w:r>
            <w:r w:rsidR="00946FFD" w:rsidRPr="00A8139E">
              <w:rPr>
                <w:iCs/>
                <w:sz w:val="20"/>
                <w:szCs w:val="20"/>
              </w:rPr>
              <w:t xml:space="preserve"> &amp; KS4</w:t>
            </w:r>
            <w:r w:rsidR="00BA279D" w:rsidRPr="00A8139E">
              <w:rPr>
                <w:iCs/>
                <w:sz w:val="20"/>
                <w:szCs w:val="20"/>
              </w:rPr>
              <w:t xml:space="preserve"> requiring additional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5140F" w14:textId="65ECAD78" w:rsidR="00D2207E" w:rsidRPr="00A8139E" w:rsidRDefault="0048706C" w:rsidP="00A8139E">
            <w:pPr>
              <w:pStyle w:val="TableRowCentered"/>
              <w:jc w:val="left"/>
              <w:rPr>
                <w:sz w:val="20"/>
              </w:rPr>
            </w:pPr>
            <w:r w:rsidRPr="00A8139E">
              <w:rPr>
                <w:sz w:val="20"/>
              </w:rPr>
              <w:t>It is important that when buying into the Assessment packages we also rigorously analyse the data. Pupil Premi</w:t>
            </w:r>
            <w:r w:rsidR="00257C80" w:rsidRPr="00A8139E">
              <w:rPr>
                <w:sz w:val="20"/>
              </w:rPr>
              <w:t>um Leader is</w:t>
            </w:r>
            <w:r w:rsidRPr="00A8139E">
              <w:rPr>
                <w:sz w:val="20"/>
              </w:rPr>
              <w:t xml:space="preserve"> assigned to support this process and lead intervention with disadvantaged students.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F8DD8" w14:textId="626B9A18" w:rsidR="00D2207E" w:rsidRPr="00A8139E" w:rsidRDefault="00537423">
            <w:pPr>
              <w:pStyle w:val="TableRowCentered"/>
              <w:jc w:val="left"/>
              <w:rPr>
                <w:sz w:val="20"/>
              </w:rPr>
            </w:pPr>
            <w:r w:rsidRPr="00A8139E">
              <w:rPr>
                <w:sz w:val="20"/>
              </w:rPr>
              <w:t>All</w:t>
            </w:r>
          </w:p>
        </w:tc>
      </w:tr>
      <w:tr w:rsidR="0028147C" w:rsidRPr="00771D0C" w14:paraId="280105A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0F68E" w14:textId="54185E19" w:rsidR="0028147C" w:rsidRPr="00A8139E" w:rsidRDefault="00BA279D" w:rsidP="00A8139E">
            <w:pPr>
              <w:pStyle w:val="TableRow"/>
              <w:ind w:left="24"/>
              <w:rPr>
                <w:iCs/>
                <w:sz w:val="20"/>
                <w:szCs w:val="20"/>
              </w:rPr>
            </w:pPr>
            <w:r w:rsidRPr="00A8139E">
              <w:rPr>
                <w:iCs/>
                <w:sz w:val="20"/>
                <w:szCs w:val="20"/>
              </w:rPr>
              <w:t>Fund additional PP tutors to support Breakfast clubs in English, Maths and Science</w:t>
            </w:r>
            <w:r w:rsidR="00A8139E">
              <w:rPr>
                <w:iCs/>
                <w:sz w:val="20"/>
                <w:szCs w:val="20"/>
              </w:rPr>
              <w:t xml:space="preserve"> during the Summer Term KS3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155F7" w14:textId="77777777" w:rsidR="0028147C" w:rsidRPr="00A8139E" w:rsidRDefault="00257C80" w:rsidP="00A8139E">
            <w:pPr>
              <w:pStyle w:val="TableRowCentered"/>
              <w:jc w:val="left"/>
              <w:rPr>
                <w:sz w:val="20"/>
              </w:rPr>
            </w:pPr>
            <w:r w:rsidRPr="00A8139E">
              <w:rPr>
                <w:sz w:val="20"/>
              </w:rPr>
              <w:t xml:space="preserve">Managed by the Pupil Premium Leader </w:t>
            </w:r>
            <w:r w:rsidR="00C63699" w:rsidRPr="00A8139E">
              <w:rPr>
                <w:sz w:val="20"/>
              </w:rPr>
              <w:t xml:space="preserve">and PP Intervention Leader </w:t>
            </w:r>
            <w:r w:rsidR="004B63AB" w:rsidRPr="00A8139E">
              <w:rPr>
                <w:sz w:val="20"/>
              </w:rPr>
              <w:t>to identify students and staff and arrange ‘Breakfast’</w:t>
            </w:r>
            <w:r w:rsidR="00C63699" w:rsidRPr="00A8139E">
              <w:rPr>
                <w:sz w:val="20"/>
              </w:rPr>
              <w:t xml:space="preserve"> in Terms 5&amp;6</w:t>
            </w:r>
          </w:p>
          <w:p w14:paraId="496F86D8" w14:textId="17F30404" w:rsidR="001A478E" w:rsidRPr="00A8139E" w:rsidRDefault="001A478E" w:rsidP="00A8139E">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4DD77" w14:textId="6CEDCFFB" w:rsidR="0028147C" w:rsidRPr="00A8139E" w:rsidRDefault="0039034C">
            <w:pPr>
              <w:pStyle w:val="TableRowCentered"/>
              <w:jc w:val="left"/>
              <w:rPr>
                <w:sz w:val="20"/>
              </w:rPr>
            </w:pPr>
            <w:r>
              <w:rPr>
                <w:sz w:val="20"/>
              </w:rPr>
              <w:t>1,2,3</w:t>
            </w:r>
          </w:p>
        </w:tc>
      </w:tr>
      <w:tr w:rsidR="0028147C" w:rsidRPr="00771D0C" w14:paraId="704F520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85EC5" w14:textId="494EB6F6" w:rsidR="0028147C" w:rsidRPr="00A8139E" w:rsidRDefault="00BA279D" w:rsidP="00A8139E">
            <w:pPr>
              <w:pStyle w:val="TableRow"/>
              <w:ind w:left="24"/>
              <w:rPr>
                <w:iCs/>
                <w:sz w:val="20"/>
                <w:szCs w:val="20"/>
              </w:rPr>
            </w:pPr>
            <w:r w:rsidRPr="00A8139E">
              <w:rPr>
                <w:iCs/>
                <w:sz w:val="20"/>
                <w:szCs w:val="20"/>
              </w:rPr>
              <w:t>Fund small group</w:t>
            </w:r>
            <w:r w:rsidR="000E5E43" w:rsidRPr="00A8139E">
              <w:rPr>
                <w:iCs/>
                <w:sz w:val="20"/>
                <w:szCs w:val="20"/>
              </w:rPr>
              <w:t xml:space="preserve"> teacher</w:t>
            </w:r>
            <w:r w:rsidRPr="00A8139E">
              <w:rPr>
                <w:iCs/>
                <w:sz w:val="20"/>
                <w:szCs w:val="20"/>
              </w:rPr>
              <w:t xml:space="preserve"> for </w:t>
            </w:r>
            <w:r w:rsidR="000E5E43" w:rsidRPr="00A8139E">
              <w:rPr>
                <w:iCs/>
                <w:sz w:val="20"/>
                <w:szCs w:val="20"/>
              </w:rPr>
              <w:t xml:space="preserve">students more </w:t>
            </w:r>
            <w:r w:rsidR="009C139B" w:rsidRPr="00A8139E">
              <w:rPr>
                <w:iCs/>
                <w:sz w:val="20"/>
                <w:szCs w:val="20"/>
              </w:rPr>
              <w:t>than</w:t>
            </w:r>
            <w:r w:rsidR="000E5E43" w:rsidRPr="00A8139E">
              <w:rPr>
                <w:iCs/>
                <w:sz w:val="20"/>
                <w:szCs w:val="20"/>
              </w:rPr>
              <w:t xml:space="preserve"> 3 years behind to reduce class size and improve rate of gap closing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6E5BA" w14:textId="77777777" w:rsidR="0028147C" w:rsidRPr="00A8139E" w:rsidRDefault="00FC354E" w:rsidP="00A8139E">
            <w:pPr>
              <w:pStyle w:val="TableRowCentered"/>
              <w:jc w:val="left"/>
              <w:rPr>
                <w:sz w:val="20"/>
              </w:rPr>
            </w:pPr>
            <w:r w:rsidRPr="00A8139E">
              <w:rPr>
                <w:sz w:val="20"/>
              </w:rPr>
              <w:t>Creation of smaller classes in English and Maths to boost personalised literacy development.</w:t>
            </w:r>
          </w:p>
          <w:p w14:paraId="2C78A04E" w14:textId="640F4C62" w:rsidR="00420454" w:rsidRPr="00A8139E" w:rsidRDefault="00420454" w:rsidP="00A8139E">
            <w:pPr>
              <w:pStyle w:val="TableRowCentered"/>
              <w:jc w:val="left"/>
              <w:rPr>
                <w:sz w:val="20"/>
              </w:rPr>
            </w:pPr>
            <w:r w:rsidRPr="00A8139E">
              <w:rPr>
                <w:sz w:val="20"/>
              </w:rPr>
              <w:t xml:space="preserve">Cognitive, metacognitive and </w:t>
            </w:r>
            <w:hyperlink r:id="rId13" w:history="1">
              <w:r w:rsidRPr="00A8139E">
                <w:rPr>
                  <w:rStyle w:val="Hyperlink"/>
                  <w:sz w:val="20"/>
                </w:rPr>
                <w:t>self-regulated learning</w:t>
              </w:r>
            </w:hyperlink>
            <w:r w:rsidRPr="00A8139E">
              <w:rPr>
                <w:sz w:val="20"/>
              </w:rPr>
              <w:t xml:space="preserve"> strategies have been highlighted as a stand-out ‘component of high quality teaching’ from the Education Endowment Foundation. It has potential to add 7 months' additional learning when utilised accurately.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AAA2D" w14:textId="713EA049" w:rsidR="0028147C" w:rsidRPr="00A8139E" w:rsidRDefault="0039034C">
            <w:pPr>
              <w:pStyle w:val="TableRowCentered"/>
              <w:jc w:val="left"/>
              <w:rPr>
                <w:sz w:val="20"/>
              </w:rPr>
            </w:pPr>
            <w:r>
              <w:rPr>
                <w:sz w:val="20"/>
              </w:rPr>
              <w:t>1,2,3</w:t>
            </w:r>
          </w:p>
        </w:tc>
      </w:tr>
      <w:tr w:rsidR="00C2674A" w:rsidRPr="00771D0C" w14:paraId="4686DDB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69D3A" w14:textId="505061B5" w:rsidR="000234EA" w:rsidRPr="00A8139E" w:rsidRDefault="000234EA" w:rsidP="00A8139E">
            <w:pPr>
              <w:pStyle w:val="TableRow"/>
              <w:ind w:left="24"/>
              <w:rPr>
                <w:sz w:val="20"/>
                <w:szCs w:val="20"/>
              </w:rPr>
            </w:pPr>
            <w:r w:rsidRPr="00A8139E">
              <w:rPr>
                <w:sz w:val="20"/>
                <w:szCs w:val="20"/>
              </w:rPr>
              <w:t xml:space="preserve">Professional development </w:t>
            </w:r>
          </w:p>
          <w:p w14:paraId="2F1E6275" w14:textId="77777777" w:rsidR="00512BCD" w:rsidRPr="00A8139E" w:rsidRDefault="00512BCD" w:rsidP="00A8139E">
            <w:pPr>
              <w:pStyle w:val="TableRow"/>
              <w:ind w:left="24"/>
              <w:rPr>
                <w:sz w:val="20"/>
                <w:szCs w:val="20"/>
              </w:rPr>
            </w:pPr>
          </w:p>
          <w:p w14:paraId="6C716A42" w14:textId="4C05A19D" w:rsidR="000234EA" w:rsidRPr="00A8139E" w:rsidRDefault="000234EA" w:rsidP="00A8139E">
            <w:pPr>
              <w:pStyle w:val="TableRow"/>
              <w:ind w:left="24"/>
              <w:rPr>
                <w:sz w:val="20"/>
                <w:szCs w:val="20"/>
              </w:rPr>
            </w:pPr>
            <w:r w:rsidRPr="00A8139E">
              <w:rPr>
                <w:sz w:val="20"/>
                <w:szCs w:val="20"/>
              </w:rPr>
              <w:t xml:space="preserve">National College membership and other bespoke training such as </w:t>
            </w:r>
            <w:hyperlink r:id="rId14" w:history="1">
              <w:r w:rsidRPr="00A8139E">
                <w:rPr>
                  <w:rStyle w:val="Hyperlink"/>
                  <w:sz w:val="20"/>
                  <w:szCs w:val="20"/>
                </w:rPr>
                <w:t>SSAT</w:t>
              </w:r>
            </w:hyperlink>
            <w:r w:rsidRPr="00A8139E">
              <w:rPr>
                <w:sz w:val="20"/>
                <w:szCs w:val="20"/>
              </w:rPr>
              <w:t xml:space="preserve"> </w:t>
            </w:r>
          </w:p>
          <w:p w14:paraId="6A08ECEF" w14:textId="05F39395" w:rsidR="00C2674A" w:rsidRPr="00A8139E" w:rsidRDefault="000234EA" w:rsidP="00840259">
            <w:pPr>
              <w:pStyle w:val="TableRow"/>
              <w:ind w:left="0"/>
              <w:rPr>
                <w:iCs/>
                <w:sz w:val="20"/>
                <w:szCs w:val="20"/>
              </w:rPr>
            </w:pPr>
            <w:r w:rsidRPr="00A8139E">
              <w:rPr>
                <w:sz w:val="20"/>
                <w:szCs w:val="20"/>
              </w:rPr>
              <w:lastRenderedPageBreak/>
              <w:t>Instructional coaching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B138C" w14:textId="5D4A74AD" w:rsidR="00C2674A" w:rsidRPr="00A8139E" w:rsidRDefault="000A0EE6" w:rsidP="00A8139E">
            <w:pPr>
              <w:pStyle w:val="TableRowCentered"/>
              <w:jc w:val="left"/>
              <w:rPr>
                <w:sz w:val="20"/>
              </w:rPr>
            </w:pPr>
            <w:hyperlink r:id="rId15" w:history="1">
              <w:r w:rsidRPr="00A8139E">
                <w:rPr>
                  <w:rStyle w:val="Hyperlink"/>
                  <w:sz w:val="20"/>
                </w:rPr>
                <w:t>Effective Professional Development</w:t>
              </w:r>
            </w:hyperlink>
            <w:r w:rsidRPr="00A8139E">
              <w:rPr>
                <w:sz w:val="20"/>
              </w:rPr>
              <w:t xml:space="preserve"> should be used to enhance student outcomes in the classroom.</w:t>
            </w:r>
          </w:p>
          <w:p w14:paraId="28796FCD" w14:textId="2C825497" w:rsidR="000A0EE6" w:rsidRPr="00A8139E" w:rsidRDefault="000A0EE6" w:rsidP="00A8139E">
            <w:pPr>
              <w:pStyle w:val="TableRowCentered"/>
              <w:jc w:val="left"/>
              <w:rPr>
                <w:sz w:val="20"/>
              </w:rPr>
            </w:pPr>
            <w:hyperlink r:id="rId16" w:history="1">
              <w:r w:rsidRPr="00A8139E">
                <w:rPr>
                  <w:rStyle w:val="Hyperlink"/>
                  <w:sz w:val="20"/>
                </w:rPr>
                <w:t>National College</w:t>
              </w:r>
            </w:hyperlink>
            <w:r w:rsidRPr="00A8139E">
              <w:rPr>
                <w:sz w:val="20"/>
              </w:rPr>
              <w:t xml:space="preserve"> will be used in school to embed an evidence</w:t>
            </w:r>
            <w:r w:rsidR="00E94733" w:rsidRPr="00A8139E">
              <w:rPr>
                <w:sz w:val="20"/>
              </w:rPr>
              <w:t xml:space="preserve"> </w:t>
            </w:r>
            <w:r w:rsidRPr="00A8139E">
              <w:rPr>
                <w:sz w:val="20"/>
              </w:rPr>
              <w:t>informed approach to the continuance of professional development.</w:t>
            </w:r>
          </w:p>
          <w:p w14:paraId="737669F5" w14:textId="60AFE1D9" w:rsidR="00AC0F08" w:rsidRPr="00A8139E" w:rsidRDefault="00AC0F08" w:rsidP="00A8139E">
            <w:pPr>
              <w:pStyle w:val="TableRowCentered"/>
              <w:jc w:val="left"/>
              <w:rPr>
                <w:sz w:val="20"/>
              </w:rPr>
            </w:pPr>
            <w:hyperlink r:id="rId17" w:history="1">
              <w:r w:rsidRPr="00A8139E">
                <w:rPr>
                  <w:rStyle w:val="Hyperlink"/>
                  <w:sz w:val="20"/>
                </w:rPr>
                <w:t>Instructional coaching</w:t>
              </w:r>
            </w:hyperlink>
            <w:r w:rsidRPr="00A8139E">
              <w:rPr>
                <w:sz w:val="20"/>
              </w:rPr>
              <w:t xml:space="preserve"> has the impact that it does because of its specificity and incremental nature. It also acknowledges that teachers need high levels of support to adopt new habits in the complex environments of their classrooms.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BD3BE" w14:textId="6E6EE589" w:rsidR="00C2674A" w:rsidRPr="00A8139E" w:rsidRDefault="00512BCD">
            <w:pPr>
              <w:pStyle w:val="TableRowCentered"/>
              <w:jc w:val="left"/>
              <w:rPr>
                <w:sz w:val="20"/>
              </w:rPr>
            </w:pPr>
            <w:r w:rsidRPr="00A8139E">
              <w:rPr>
                <w:sz w:val="20"/>
              </w:rPr>
              <w:lastRenderedPageBreak/>
              <w:t>1,2</w:t>
            </w:r>
            <w:r w:rsidR="00161E6C">
              <w:rPr>
                <w:sz w:val="20"/>
              </w:rPr>
              <w:t>,</w:t>
            </w:r>
            <w:r w:rsidRPr="00A8139E">
              <w:rPr>
                <w:sz w:val="20"/>
              </w:rPr>
              <w:t>3</w:t>
            </w:r>
            <w:r w:rsidR="00161E6C">
              <w:rPr>
                <w:sz w:val="20"/>
              </w:rPr>
              <w:t>,7</w:t>
            </w:r>
          </w:p>
        </w:tc>
      </w:tr>
    </w:tbl>
    <w:p w14:paraId="2A7D5522" w14:textId="77777777" w:rsidR="00E66558" w:rsidRPr="00840259" w:rsidRDefault="00E66558">
      <w:pPr>
        <w:keepNext/>
        <w:spacing w:after="60"/>
        <w:outlineLvl w:val="1"/>
        <w:rPr>
          <w:sz w:val="22"/>
          <w:szCs w:val="22"/>
        </w:rPr>
      </w:pPr>
    </w:p>
    <w:p w14:paraId="2A7D5523" w14:textId="72D118A7" w:rsidR="00E66558" w:rsidRPr="006A44CD" w:rsidRDefault="009D71E8" w:rsidP="00840259">
      <w:pPr>
        <w:spacing w:after="0"/>
        <w:rPr>
          <w:b/>
          <w:bCs/>
          <w:color w:val="104F75"/>
          <w:sz w:val="20"/>
          <w:szCs w:val="20"/>
        </w:rPr>
      </w:pPr>
      <w:r w:rsidRPr="006A44CD">
        <w:rPr>
          <w:b/>
          <w:bCs/>
          <w:color w:val="104F75"/>
          <w:sz w:val="20"/>
          <w:szCs w:val="20"/>
        </w:rPr>
        <w:t xml:space="preserve">Targeted academic support </w:t>
      </w:r>
    </w:p>
    <w:p w14:paraId="2A7D5524" w14:textId="0CBF8593" w:rsidR="00E66558" w:rsidRPr="006A44CD" w:rsidRDefault="009D71E8" w:rsidP="00840259">
      <w:pPr>
        <w:spacing w:after="0"/>
        <w:rPr>
          <w:sz w:val="20"/>
          <w:szCs w:val="20"/>
        </w:rPr>
      </w:pPr>
      <w:r w:rsidRPr="006A44CD">
        <w:rPr>
          <w:sz w:val="20"/>
          <w:szCs w:val="20"/>
        </w:rPr>
        <w:t xml:space="preserve">Budgeted cost: £ </w:t>
      </w:r>
      <w:r w:rsidR="002237BC">
        <w:rPr>
          <w:sz w:val="20"/>
          <w:szCs w:val="20"/>
        </w:rPr>
        <w:t>3</w:t>
      </w:r>
      <w:r w:rsidR="0091742B">
        <w:rPr>
          <w:sz w:val="20"/>
          <w:szCs w:val="20"/>
        </w:rPr>
        <w:t>4</w:t>
      </w:r>
      <w:r w:rsidR="005C3813" w:rsidRPr="006A44CD">
        <w:rPr>
          <w:sz w:val="20"/>
          <w:szCs w:val="20"/>
        </w:rPr>
        <w:t>,</w:t>
      </w:r>
      <w:r w:rsidR="007B533B" w:rsidRPr="006A44CD">
        <w:rPr>
          <w:sz w:val="20"/>
          <w:szCs w:val="20"/>
        </w:rPr>
        <w:t>5</w:t>
      </w:r>
      <w:r w:rsidR="005C3813" w:rsidRPr="006A44CD">
        <w:rPr>
          <w:sz w:val="20"/>
          <w:szCs w:val="20"/>
        </w:rPr>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6A44CD"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6A44CD" w:rsidRDefault="009D71E8">
            <w:pPr>
              <w:pStyle w:val="TableHeader"/>
              <w:jc w:val="left"/>
              <w:rPr>
                <w:sz w:val="20"/>
                <w:szCs w:val="20"/>
              </w:rPr>
            </w:pPr>
            <w:r w:rsidRPr="006A44CD">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6A44CD" w:rsidRDefault="009D71E8">
            <w:pPr>
              <w:pStyle w:val="TableHeader"/>
              <w:jc w:val="left"/>
              <w:rPr>
                <w:sz w:val="20"/>
                <w:szCs w:val="20"/>
              </w:rPr>
            </w:pPr>
            <w:r w:rsidRPr="006A44CD">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6A44CD" w:rsidRDefault="009D71E8">
            <w:pPr>
              <w:pStyle w:val="TableHeader"/>
              <w:jc w:val="left"/>
              <w:rPr>
                <w:sz w:val="20"/>
                <w:szCs w:val="20"/>
              </w:rPr>
            </w:pPr>
            <w:r w:rsidRPr="006A44CD">
              <w:rPr>
                <w:sz w:val="20"/>
                <w:szCs w:val="20"/>
              </w:rPr>
              <w:t>Challenge number(s) addressed</w:t>
            </w:r>
          </w:p>
        </w:tc>
      </w:tr>
      <w:tr w:rsidR="00E66558" w:rsidRPr="006A44CD"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D864646" w:rsidR="00E66558" w:rsidRPr="006A44CD" w:rsidRDefault="00EF7491">
            <w:pPr>
              <w:pStyle w:val="TableRow"/>
              <w:rPr>
                <w:sz w:val="20"/>
                <w:szCs w:val="20"/>
              </w:rPr>
            </w:pPr>
            <w:r w:rsidRPr="006A44CD">
              <w:rPr>
                <w:sz w:val="20"/>
                <w:szCs w:val="20"/>
              </w:rPr>
              <w:t xml:space="preserve">Private tutoring offered to Y10 and Y11 PP students on </w:t>
            </w:r>
            <w:r w:rsidR="00EB767A" w:rsidRPr="006A44CD">
              <w:rPr>
                <w:sz w:val="20"/>
                <w:szCs w:val="20"/>
              </w:rPr>
              <w:t>a subject until the end of an academic year</w:t>
            </w:r>
            <w:r w:rsidR="00BF1A56" w:rsidRPr="006A44CD">
              <w:rPr>
                <w:sz w:val="20"/>
                <w:szCs w:val="20"/>
              </w:rPr>
              <w:t>. With 20+ tak</w:t>
            </w:r>
            <w:r w:rsidR="00455A60" w:rsidRPr="006A44CD">
              <w:rPr>
                <w:sz w:val="20"/>
                <w:szCs w:val="20"/>
              </w:rPr>
              <w:t>ing a subject each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13B76EF" w:rsidR="00E66558" w:rsidRPr="006A44CD" w:rsidRDefault="00EB767A" w:rsidP="00EB767A">
            <w:pPr>
              <w:pStyle w:val="TableRowCentered"/>
              <w:ind w:left="0"/>
              <w:jc w:val="left"/>
              <w:rPr>
                <w:sz w:val="20"/>
              </w:rPr>
            </w:pPr>
            <w:hyperlink r:id="rId18" w:history="1">
              <w:r w:rsidRPr="006A44CD">
                <w:rPr>
                  <w:rStyle w:val="Hyperlink"/>
                  <w:sz w:val="20"/>
                </w:rPr>
                <w:t>The EEF demonstrat</w:t>
              </w:r>
              <w:r w:rsidR="008C32C4" w:rsidRPr="006A44CD">
                <w:rPr>
                  <w:rStyle w:val="Hyperlink"/>
                  <w:sz w:val="20"/>
                </w:rPr>
                <w:t>es the enormous impact of 1:1 tutoring</w:t>
              </w:r>
            </w:hyperlink>
            <w:r w:rsidR="008C32C4" w:rsidRPr="006A44CD">
              <w:rPr>
                <w:sz w:val="20"/>
              </w:rPr>
              <w:t>. Students are targeted based on performance and intended goal for KS5</w:t>
            </w:r>
            <w:r w:rsidR="00455A60" w:rsidRPr="006A44CD">
              <w:rPr>
                <w:sz w:val="20"/>
              </w:rPr>
              <w:t xml:space="preserve">. Utilising staff at school who know the student and can map the work to </w:t>
            </w:r>
            <w:proofErr w:type="gramStart"/>
            <w:r w:rsidR="00455A60" w:rsidRPr="006A44CD">
              <w:rPr>
                <w:sz w:val="20"/>
              </w:rPr>
              <w:t>school based</w:t>
            </w:r>
            <w:proofErr w:type="gramEnd"/>
            <w:r w:rsidR="00455A60" w:rsidRPr="006A44CD">
              <w:rPr>
                <w:sz w:val="20"/>
              </w:rPr>
              <w:t xml:space="preserve"> activities.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30D2DF5" w:rsidR="00E66558" w:rsidRPr="006A44CD" w:rsidRDefault="002D056E" w:rsidP="007B3EBD">
            <w:pPr>
              <w:pStyle w:val="TableRowCentered"/>
              <w:ind w:left="0"/>
              <w:jc w:val="left"/>
              <w:rPr>
                <w:sz w:val="20"/>
              </w:rPr>
            </w:pPr>
            <w:r>
              <w:rPr>
                <w:sz w:val="20"/>
              </w:rPr>
              <w:t>1,</w:t>
            </w:r>
            <w:r w:rsidR="007B3EBD" w:rsidRPr="006A44CD">
              <w:rPr>
                <w:sz w:val="20"/>
              </w:rPr>
              <w:t>2</w:t>
            </w:r>
            <w:r w:rsidR="008834B9">
              <w:rPr>
                <w:sz w:val="20"/>
              </w:rPr>
              <w:t>,</w:t>
            </w:r>
            <w:r w:rsidR="007B3EBD" w:rsidRPr="006A44CD">
              <w:rPr>
                <w:sz w:val="20"/>
              </w:rPr>
              <w:t>3</w:t>
            </w:r>
            <w:r w:rsidR="008834B9">
              <w:rPr>
                <w:sz w:val="20"/>
              </w:rPr>
              <w:t>,7</w:t>
            </w:r>
          </w:p>
        </w:tc>
      </w:tr>
      <w:tr w:rsidR="00E66558" w:rsidRPr="006A44CD"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176D9C7" w:rsidR="00E66558" w:rsidRPr="006A44CD" w:rsidRDefault="00100368">
            <w:pPr>
              <w:pStyle w:val="TableRow"/>
              <w:rPr>
                <w:sz w:val="20"/>
                <w:szCs w:val="20"/>
              </w:rPr>
            </w:pPr>
            <w:r w:rsidRPr="006A44CD">
              <w:rPr>
                <w:sz w:val="20"/>
                <w:szCs w:val="20"/>
              </w:rPr>
              <w:t>Additional 1:1 literacy</w:t>
            </w:r>
            <w:r w:rsidR="00512083" w:rsidRPr="006A44CD">
              <w:rPr>
                <w:sz w:val="20"/>
                <w:szCs w:val="20"/>
              </w:rPr>
              <w:t xml:space="preserve"> intervention</w:t>
            </w:r>
            <w:r w:rsidR="002A1B1B" w:rsidRPr="006A44CD">
              <w:rPr>
                <w:sz w:val="20"/>
                <w:szCs w:val="20"/>
              </w:rPr>
              <w:t xml:space="preserve"> support for identified students with reading age below 9</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046E04C" w:rsidR="00E66558" w:rsidRPr="006A44CD" w:rsidRDefault="00C13400">
            <w:pPr>
              <w:pStyle w:val="TableRowCentered"/>
              <w:jc w:val="left"/>
              <w:rPr>
                <w:sz w:val="20"/>
              </w:rPr>
            </w:pPr>
            <w:r w:rsidRPr="006A44CD">
              <w:rPr>
                <w:sz w:val="20"/>
              </w:rPr>
              <w:t xml:space="preserve">Due to the impacts of COVID-19 </w:t>
            </w:r>
            <w:r w:rsidR="001F43C4" w:rsidRPr="006A44CD">
              <w:rPr>
                <w:sz w:val="20"/>
              </w:rPr>
              <w:t xml:space="preserve">and cost of living crisis </w:t>
            </w:r>
            <w:r w:rsidRPr="006A44CD">
              <w:rPr>
                <w:sz w:val="20"/>
              </w:rPr>
              <w:t>we have more students requiring additional support. The additional SEN</w:t>
            </w:r>
            <w:r w:rsidR="001F43C4" w:rsidRPr="006A44CD">
              <w:rPr>
                <w:sz w:val="20"/>
              </w:rPr>
              <w:t>D</w:t>
            </w:r>
            <w:r w:rsidRPr="006A44CD">
              <w:rPr>
                <w:sz w:val="20"/>
              </w:rPr>
              <w:t>Co brought in and working 1:1 funded by Pupil Premium will provide support for disadvantaged students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68501F1" w:rsidR="00E66558" w:rsidRPr="006A44CD" w:rsidRDefault="008834B9">
            <w:pPr>
              <w:pStyle w:val="TableRowCentered"/>
              <w:jc w:val="left"/>
              <w:rPr>
                <w:sz w:val="20"/>
              </w:rPr>
            </w:pPr>
            <w:r>
              <w:rPr>
                <w:sz w:val="20"/>
              </w:rPr>
              <w:t>1,</w:t>
            </w:r>
            <w:r w:rsidR="00C13400" w:rsidRPr="006A44CD">
              <w:rPr>
                <w:sz w:val="20"/>
              </w:rPr>
              <w:t>2</w:t>
            </w:r>
            <w:r>
              <w:rPr>
                <w:sz w:val="20"/>
              </w:rPr>
              <w:t>,3</w:t>
            </w:r>
          </w:p>
        </w:tc>
      </w:tr>
      <w:tr w:rsidR="0097122D" w:rsidRPr="006A44CD" w14:paraId="735CFBE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86C23" w14:textId="18BB4A4D" w:rsidR="0097122D" w:rsidRPr="006A44CD" w:rsidRDefault="0097122D">
            <w:pPr>
              <w:pStyle w:val="TableRow"/>
              <w:rPr>
                <w:sz w:val="20"/>
                <w:szCs w:val="20"/>
              </w:rPr>
            </w:pPr>
            <w:r w:rsidRPr="006A44CD">
              <w:rPr>
                <w:sz w:val="20"/>
                <w:szCs w:val="20"/>
              </w:rPr>
              <w:t xml:space="preserve">Small group Tuition </w:t>
            </w:r>
            <w:r w:rsidR="00B54952" w:rsidRPr="006A44CD">
              <w:rPr>
                <w:sz w:val="20"/>
                <w:szCs w:val="20"/>
              </w:rPr>
              <w:t xml:space="preserve">English and Maths </w:t>
            </w:r>
            <w:r w:rsidRPr="006A44CD">
              <w:rPr>
                <w:sz w:val="20"/>
                <w:szCs w:val="20"/>
              </w:rPr>
              <w:t xml:space="preserve">in Y7 and Y8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95382" w14:textId="6498B044" w:rsidR="0097122D" w:rsidRPr="006A44CD" w:rsidRDefault="003E5EFF" w:rsidP="0097122D">
            <w:pPr>
              <w:pStyle w:val="TableRowCentered"/>
              <w:ind w:left="0"/>
              <w:jc w:val="left"/>
              <w:rPr>
                <w:sz w:val="20"/>
              </w:rPr>
            </w:pPr>
            <w:r w:rsidRPr="006A44CD">
              <w:rPr>
                <w:sz w:val="20"/>
              </w:rPr>
              <w:t>Literacy</w:t>
            </w:r>
            <w:r w:rsidR="00621E42" w:rsidRPr="006A44CD">
              <w:rPr>
                <w:sz w:val="20"/>
              </w:rPr>
              <w:t xml:space="preserve"> and </w:t>
            </w:r>
            <w:r w:rsidRPr="006A44CD">
              <w:rPr>
                <w:sz w:val="20"/>
              </w:rPr>
              <w:t>Numeracy</w:t>
            </w:r>
            <w:r w:rsidR="00621E42" w:rsidRPr="006A44CD">
              <w:rPr>
                <w:sz w:val="20"/>
              </w:rPr>
              <w:t xml:space="preserve"> intervention first thing in the morning with a hot breakfast prior to school starting</w:t>
            </w:r>
            <w:r w:rsidRPr="006A44CD">
              <w:rPr>
                <w:sz w:val="20"/>
              </w:rPr>
              <w:t>. 90% uptake in Year 1 and 18month increase in age reading in 12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55F12" w14:textId="6AE22E0A" w:rsidR="0097122D" w:rsidRPr="006A44CD" w:rsidRDefault="008834B9">
            <w:pPr>
              <w:pStyle w:val="TableRowCentered"/>
              <w:jc w:val="left"/>
              <w:rPr>
                <w:sz w:val="20"/>
              </w:rPr>
            </w:pPr>
            <w:r>
              <w:rPr>
                <w:sz w:val="20"/>
              </w:rPr>
              <w:t>1,</w:t>
            </w:r>
            <w:r w:rsidR="003E5EFF" w:rsidRPr="006A44CD">
              <w:rPr>
                <w:sz w:val="20"/>
              </w:rPr>
              <w:t>2</w:t>
            </w:r>
            <w:r>
              <w:rPr>
                <w:sz w:val="20"/>
              </w:rPr>
              <w:t>,</w:t>
            </w:r>
            <w:r w:rsidR="003E5EFF" w:rsidRPr="006A44CD">
              <w:rPr>
                <w:sz w:val="20"/>
              </w:rPr>
              <w:t>3</w:t>
            </w:r>
          </w:p>
        </w:tc>
      </w:tr>
      <w:tr w:rsidR="0097122D" w:rsidRPr="006A44CD" w14:paraId="770A188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87406" w14:textId="1C285875" w:rsidR="0097122D" w:rsidRPr="006A44CD" w:rsidRDefault="00BF1A56">
            <w:pPr>
              <w:pStyle w:val="TableRow"/>
              <w:rPr>
                <w:sz w:val="20"/>
                <w:szCs w:val="20"/>
              </w:rPr>
            </w:pPr>
            <w:r w:rsidRPr="006A44CD">
              <w:rPr>
                <w:sz w:val="20"/>
                <w:szCs w:val="20"/>
              </w:rPr>
              <w:t>Small Group tuition in Y9 – Y11 in English, Maths and Science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289A9" w14:textId="77777777" w:rsidR="0097122D" w:rsidRPr="006A44CD" w:rsidRDefault="00C253B9">
            <w:pPr>
              <w:pStyle w:val="TableRowCentered"/>
              <w:jc w:val="left"/>
              <w:rPr>
                <w:sz w:val="20"/>
              </w:rPr>
            </w:pPr>
            <w:r w:rsidRPr="006A44CD">
              <w:rPr>
                <w:sz w:val="20"/>
              </w:rPr>
              <w:t xml:space="preserve">Additional support in small groups (4-6) on core subjects. This will offer lunchtime targeted support for disadvantaged </w:t>
            </w:r>
            <w:r w:rsidR="00340F9D" w:rsidRPr="006A44CD">
              <w:rPr>
                <w:sz w:val="20"/>
              </w:rPr>
              <w:t xml:space="preserve">supporting weekly </w:t>
            </w:r>
            <w:proofErr w:type="gramStart"/>
            <w:r w:rsidR="00340F9D" w:rsidRPr="006A44CD">
              <w:rPr>
                <w:sz w:val="20"/>
              </w:rPr>
              <w:t>work  and</w:t>
            </w:r>
            <w:proofErr w:type="gramEnd"/>
            <w:r w:rsidRPr="006A44CD">
              <w:rPr>
                <w:sz w:val="20"/>
              </w:rPr>
              <w:t xml:space="preserve"> facilitating KS5</w:t>
            </w:r>
          </w:p>
          <w:p w14:paraId="49F7C55F" w14:textId="5616C124" w:rsidR="006B2D73" w:rsidRPr="006A44CD" w:rsidRDefault="006B2D73">
            <w:pPr>
              <w:pStyle w:val="TableRowCentered"/>
              <w:jc w:val="left"/>
              <w:rPr>
                <w:sz w:val="20"/>
              </w:rPr>
            </w:pPr>
            <w:r w:rsidRPr="006A44CD">
              <w:rPr>
                <w:sz w:val="20"/>
              </w:rPr>
              <w:t xml:space="preserve">Cognitive, metacognitive and </w:t>
            </w:r>
            <w:hyperlink r:id="rId19" w:history="1">
              <w:r w:rsidRPr="006A44CD">
                <w:rPr>
                  <w:rStyle w:val="Hyperlink"/>
                  <w:sz w:val="20"/>
                </w:rPr>
                <w:t>self-regulated learning</w:t>
              </w:r>
            </w:hyperlink>
            <w:r w:rsidRPr="006A44CD">
              <w:rPr>
                <w:sz w:val="20"/>
              </w:rPr>
              <w:t xml:space="preserve"> strategies have been highlighted as a stand-out ‘component of high quality teaching’ from the Education Endowment Foundation. It has potential to add 7 months' additional learning when utilised accurately.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BBA62" w14:textId="1EADEBF8" w:rsidR="0097122D" w:rsidRPr="006A44CD" w:rsidRDefault="008834B9">
            <w:pPr>
              <w:pStyle w:val="TableRowCentered"/>
              <w:jc w:val="left"/>
              <w:rPr>
                <w:sz w:val="20"/>
              </w:rPr>
            </w:pPr>
            <w:r>
              <w:rPr>
                <w:sz w:val="20"/>
              </w:rPr>
              <w:t>1,</w:t>
            </w:r>
            <w:r w:rsidR="003E5EFF" w:rsidRPr="006A44CD">
              <w:rPr>
                <w:sz w:val="20"/>
              </w:rPr>
              <w:t>2</w:t>
            </w:r>
            <w:r>
              <w:rPr>
                <w:sz w:val="20"/>
              </w:rPr>
              <w:t>,</w:t>
            </w:r>
            <w:r w:rsidR="003E5EFF" w:rsidRPr="006A44CD">
              <w:rPr>
                <w:sz w:val="20"/>
              </w:rPr>
              <w:t>3</w:t>
            </w:r>
          </w:p>
        </w:tc>
      </w:tr>
      <w:tr w:rsidR="00455A60" w:rsidRPr="006A44CD" w14:paraId="593F336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D58E2" w14:textId="2C32F891" w:rsidR="00455A60" w:rsidRPr="006A44CD" w:rsidRDefault="00514590">
            <w:pPr>
              <w:pStyle w:val="TableRow"/>
              <w:rPr>
                <w:sz w:val="20"/>
                <w:szCs w:val="20"/>
              </w:rPr>
            </w:pPr>
            <w:r w:rsidRPr="006A44CD">
              <w:rPr>
                <w:sz w:val="20"/>
                <w:szCs w:val="20"/>
              </w:rPr>
              <w:t>2:1 tutoring in Humanities, sciences</w:t>
            </w:r>
            <w:r w:rsidR="002C44A3" w:rsidRPr="006A44CD">
              <w:rPr>
                <w:sz w:val="20"/>
                <w:szCs w:val="20"/>
              </w:rPr>
              <w:t xml:space="preserve"> in Y11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7C79E" w14:textId="0B02B5BF" w:rsidR="00455A60" w:rsidRPr="006A44CD" w:rsidRDefault="002C44A3">
            <w:pPr>
              <w:pStyle w:val="TableRowCentered"/>
              <w:jc w:val="left"/>
              <w:rPr>
                <w:sz w:val="20"/>
              </w:rPr>
            </w:pPr>
            <w:r w:rsidRPr="006A44CD">
              <w:rPr>
                <w:sz w:val="20"/>
              </w:rPr>
              <w:t>Additional focus paired support</w:t>
            </w:r>
            <w:r w:rsidR="00C253B9" w:rsidRPr="006A44CD">
              <w:rPr>
                <w:sz w:val="20"/>
              </w:rPr>
              <w:t xml:space="preserve"> on facilitating subjects. This will offer after school targeted support for disadvantaged students in other core subjects facilitating KS5</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1D96E" w14:textId="41FD166E" w:rsidR="00455A60" w:rsidRPr="006A44CD" w:rsidRDefault="008834B9">
            <w:pPr>
              <w:pStyle w:val="TableRowCentered"/>
              <w:jc w:val="left"/>
              <w:rPr>
                <w:sz w:val="20"/>
              </w:rPr>
            </w:pPr>
            <w:r>
              <w:rPr>
                <w:sz w:val="20"/>
              </w:rPr>
              <w:t>1,</w:t>
            </w:r>
            <w:r w:rsidR="00340F9D" w:rsidRPr="006A44CD">
              <w:rPr>
                <w:sz w:val="20"/>
              </w:rPr>
              <w:t>2</w:t>
            </w:r>
            <w:r>
              <w:rPr>
                <w:sz w:val="20"/>
              </w:rPr>
              <w:t>,</w:t>
            </w:r>
            <w:r w:rsidR="00340F9D" w:rsidRPr="006A44CD">
              <w:rPr>
                <w:sz w:val="20"/>
              </w:rPr>
              <w:t>3</w:t>
            </w:r>
          </w:p>
        </w:tc>
      </w:tr>
      <w:tr w:rsidR="00340F9D" w:rsidRPr="006A44CD" w14:paraId="2E74755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95037" w14:textId="75813970" w:rsidR="00340F9D" w:rsidRPr="006A44CD" w:rsidRDefault="00B57176">
            <w:pPr>
              <w:pStyle w:val="TableRow"/>
              <w:rPr>
                <w:sz w:val="20"/>
                <w:szCs w:val="20"/>
              </w:rPr>
            </w:pPr>
            <w:r w:rsidRPr="006A44CD">
              <w:rPr>
                <w:sz w:val="20"/>
                <w:szCs w:val="20"/>
              </w:rPr>
              <w:t xml:space="preserve">Incentivised Reward during </w:t>
            </w:r>
            <w:r w:rsidR="00706321" w:rsidRPr="006A44CD">
              <w:rPr>
                <w:sz w:val="20"/>
                <w:szCs w:val="20"/>
              </w:rPr>
              <w:t>Y9-Y11 targeting students achieving school based Minimum Achievement Grades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70893" w14:textId="735DA6B7" w:rsidR="00340F9D" w:rsidRPr="006A44CD" w:rsidRDefault="00706321">
            <w:pPr>
              <w:pStyle w:val="TableRowCentered"/>
              <w:jc w:val="left"/>
              <w:rPr>
                <w:sz w:val="20"/>
              </w:rPr>
            </w:pPr>
            <w:hyperlink r:id="rId20" w:history="1">
              <w:r w:rsidRPr="006A44CD">
                <w:rPr>
                  <w:rStyle w:val="Hyperlink"/>
                  <w:sz w:val="20"/>
                </w:rPr>
                <w:t xml:space="preserve">Reward is an agreed strategy </w:t>
              </w:r>
              <w:r w:rsidR="00947A51" w:rsidRPr="006A44CD">
                <w:rPr>
                  <w:rStyle w:val="Hyperlink"/>
                  <w:sz w:val="20"/>
                </w:rPr>
                <w:t>by EEF and schools that incentivises performance.</w:t>
              </w:r>
            </w:hyperlink>
            <w:r w:rsidR="00947A51" w:rsidRPr="006A44CD">
              <w:rPr>
                <w:sz w:val="20"/>
              </w:rPr>
              <w:t xml:space="preserve"> This strategy offers Y9 – Y11 students who stay on target in English, Maths and Science </w:t>
            </w:r>
            <w:r w:rsidR="00953CA0" w:rsidRPr="006A44CD">
              <w:rPr>
                <w:sz w:val="20"/>
              </w:rPr>
              <w:t xml:space="preserve">a tangible reward that the school will acquire for them. This technique drives performance </w:t>
            </w:r>
            <w:r w:rsidR="00FA64BC" w:rsidRPr="006A44CD">
              <w:rPr>
                <w:sz w:val="20"/>
              </w:rPr>
              <w:t>and ensures student engagement levels are high.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CAE4" w14:textId="26A64700" w:rsidR="00340F9D" w:rsidRPr="006A44CD" w:rsidRDefault="00106B43">
            <w:pPr>
              <w:pStyle w:val="TableRowCentered"/>
              <w:jc w:val="left"/>
              <w:rPr>
                <w:sz w:val="20"/>
              </w:rPr>
            </w:pPr>
            <w:r w:rsidRPr="006A44CD">
              <w:rPr>
                <w:sz w:val="20"/>
              </w:rPr>
              <w:t>3</w:t>
            </w:r>
            <w:r w:rsidR="00EC2159">
              <w:rPr>
                <w:sz w:val="20"/>
              </w:rPr>
              <w:t>,7</w:t>
            </w:r>
          </w:p>
        </w:tc>
      </w:tr>
      <w:tr w:rsidR="00F65E3C" w:rsidRPr="006A44CD" w14:paraId="78DC37C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7DD25" w14:textId="4E552695" w:rsidR="00F65E3C" w:rsidRPr="006A44CD" w:rsidRDefault="00F65E3C">
            <w:pPr>
              <w:pStyle w:val="TableRow"/>
              <w:rPr>
                <w:sz w:val="20"/>
                <w:szCs w:val="20"/>
              </w:rPr>
            </w:pPr>
            <w:r w:rsidRPr="006A44CD">
              <w:rPr>
                <w:sz w:val="20"/>
                <w:szCs w:val="20"/>
              </w:rPr>
              <w:t>Revision guide</w:t>
            </w:r>
            <w:r w:rsidR="00E7507B" w:rsidRPr="006A44CD">
              <w:rPr>
                <w:sz w:val="20"/>
                <w:szCs w:val="20"/>
              </w:rPr>
              <w:t>s</w:t>
            </w:r>
            <w:r w:rsidRPr="006A44CD">
              <w:rPr>
                <w:sz w:val="20"/>
                <w:szCs w:val="20"/>
              </w:rPr>
              <w:t>, materials</w:t>
            </w:r>
            <w:r w:rsidR="00E7507B" w:rsidRPr="006A44CD">
              <w:rPr>
                <w:sz w:val="20"/>
                <w:szCs w:val="20"/>
              </w:rPr>
              <w:t xml:space="preserve">, laptop, space to revise in a supported environment and structured plans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B7471" w14:textId="5CD4988B" w:rsidR="00F65E3C" w:rsidRPr="006A44CD" w:rsidRDefault="00E7507B">
            <w:pPr>
              <w:pStyle w:val="TableRowCentered"/>
              <w:jc w:val="left"/>
              <w:rPr>
                <w:sz w:val="20"/>
              </w:rPr>
            </w:pPr>
            <w:r w:rsidRPr="006A44CD">
              <w:rPr>
                <w:sz w:val="20"/>
              </w:rPr>
              <w:t>Supporting the revision space</w:t>
            </w:r>
            <w:r w:rsidR="004D4EE8" w:rsidRPr="006A44CD">
              <w:rPr>
                <w:sz w:val="20"/>
              </w:rPr>
              <w:t xml:space="preserve"> after school allows disadvantaged students to ensure they </w:t>
            </w:r>
            <w:proofErr w:type="gramStart"/>
            <w:r w:rsidR="004D4EE8" w:rsidRPr="006A44CD">
              <w:rPr>
                <w:sz w:val="20"/>
              </w:rPr>
              <w:t>revising</w:t>
            </w:r>
            <w:proofErr w:type="gramEnd"/>
            <w:r w:rsidR="004D4EE8" w:rsidRPr="006A44CD">
              <w:rPr>
                <w:sz w:val="20"/>
              </w:rPr>
              <w:t xml:space="preserve"> correctly. This will also support students who are </w:t>
            </w:r>
            <w:r w:rsidR="0080656E" w:rsidRPr="006A44CD">
              <w:rPr>
                <w:sz w:val="20"/>
              </w:rPr>
              <w:t>struggling due to a Covid-19 gap appearing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EB5AB" w14:textId="03C51570" w:rsidR="00F65E3C" w:rsidRPr="006A44CD" w:rsidRDefault="0080656E">
            <w:pPr>
              <w:pStyle w:val="TableRowCentered"/>
              <w:jc w:val="left"/>
              <w:rPr>
                <w:sz w:val="20"/>
              </w:rPr>
            </w:pPr>
            <w:r w:rsidRPr="006A44CD">
              <w:rPr>
                <w:sz w:val="20"/>
              </w:rPr>
              <w:t>3</w:t>
            </w:r>
            <w:r w:rsidR="00E2476E">
              <w:rPr>
                <w:sz w:val="20"/>
              </w:rPr>
              <w:t>,8</w:t>
            </w:r>
          </w:p>
        </w:tc>
      </w:tr>
    </w:tbl>
    <w:p w14:paraId="2A7D5531" w14:textId="77777777" w:rsidR="00E66558" w:rsidRPr="00CF7246" w:rsidRDefault="00E66558">
      <w:pPr>
        <w:spacing w:after="0"/>
        <w:rPr>
          <w:b/>
          <w:color w:val="104F75"/>
          <w:sz w:val="16"/>
          <w:szCs w:val="16"/>
        </w:rPr>
      </w:pPr>
    </w:p>
    <w:p w14:paraId="2A7D5532" w14:textId="5AABBA00" w:rsidR="00E66558" w:rsidRPr="00E2476E" w:rsidRDefault="009D71E8" w:rsidP="00E2476E">
      <w:pPr>
        <w:spacing w:after="0"/>
        <w:rPr>
          <w:b/>
          <w:color w:val="104F75"/>
          <w:sz w:val="20"/>
          <w:szCs w:val="20"/>
        </w:rPr>
      </w:pPr>
      <w:r w:rsidRPr="00E2476E">
        <w:rPr>
          <w:b/>
          <w:color w:val="104F75"/>
          <w:sz w:val="20"/>
          <w:szCs w:val="20"/>
        </w:rPr>
        <w:t xml:space="preserve">Wider strategies </w:t>
      </w:r>
    </w:p>
    <w:p w14:paraId="2A7D5533" w14:textId="416B833D" w:rsidR="00E66558" w:rsidRPr="00E2476E" w:rsidRDefault="009D71E8" w:rsidP="00840259">
      <w:pPr>
        <w:spacing w:after="0"/>
        <w:rPr>
          <w:sz w:val="20"/>
          <w:szCs w:val="20"/>
        </w:rPr>
      </w:pPr>
      <w:r w:rsidRPr="00E2476E">
        <w:rPr>
          <w:sz w:val="20"/>
          <w:szCs w:val="20"/>
        </w:rPr>
        <w:t xml:space="preserve">Budgeted cost: £ </w:t>
      </w:r>
      <w:r w:rsidR="002237BC" w:rsidRPr="00E2476E">
        <w:rPr>
          <w:sz w:val="20"/>
          <w:szCs w:val="20"/>
        </w:rPr>
        <w:t>3</w:t>
      </w:r>
      <w:r w:rsidR="00F0667C" w:rsidRPr="00E2476E">
        <w:rPr>
          <w:sz w:val="20"/>
          <w:szCs w:val="20"/>
        </w:rPr>
        <w:t>6</w:t>
      </w:r>
      <w:r w:rsidR="008F0FE4" w:rsidRPr="00E2476E">
        <w:rPr>
          <w:sz w:val="20"/>
          <w:szCs w:val="20"/>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E2476E"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2476E" w:rsidRDefault="009D71E8">
            <w:pPr>
              <w:pStyle w:val="TableHeader"/>
              <w:jc w:val="left"/>
              <w:rPr>
                <w:sz w:val="20"/>
                <w:szCs w:val="20"/>
              </w:rPr>
            </w:pPr>
            <w:r w:rsidRPr="00E2476E">
              <w:rPr>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2476E" w:rsidRDefault="009D71E8">
            <w:pPr>
              <w:pStyle w:val="TableHeader"/>
              <w:jc w:val="left"/>
              <w:rPr>
                <w:sz w:val="20"/>
                <w:szCs w:val="20"/>
              </w:rPr>
            </w:pPr>
            <w:r w:rsidRPr="00E2476E">
              <w:rPr>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2476E" w:rsidRDefault="009D71E8">
            <w:pPr>
              <w:pStyle w:val="TableHeader"/>
              <w:jc w:val="left"/>
              <w:rPr>
                <w:sz w:val="20"/>
                <w:szCs w:val="20"/>
              </w:rPr>
            </w:pPr>
            <w:r w:rsidRPr="00E2476E">
              <w:rPr>
                <w:sz w:val="20"/>
                <w:szCs w:val="20"/>
              </w:rPr>
              <w:t>Challenge number(s) addressed</w:t>
            </w:r>
          </w:p>
        </w:tc>
      </w:tr>
      <w:tr w:rsidR="00E66558" w:rsidRPr="00E2476E"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240F4" w14:textId="63BBD6BF" w:rsidR="001C19D2" w:rsidRPr="00E2476E" w:rsidRDefault="001C19D2">
            <w:pPr>
              <w:pStyle w:val="TableRow"/>
              <w:rPr>
                <w:sz w:val="20"/>
                <w:szCs w:val="20"/>
              </w:rPr>
            </w:pPr>
            <w:r w:rsidRPr="00E2476E">
              <w:rPr>
                <w:sz w:val="20"/>
                <w:szCs w:val="20"/>
              </w:rPr>
              <w:t>Mental Health Practitioner to manage students with significant barriers or ability to access school and negotiate with families.</w:t>
            </w:r>
          </w:p>
          <w:p w14:paraId="2A7D5538" w14:textId="37B4E42C" w:rsidR="00E66558" w:rsidRPr="00E2476E" w:rsidRDefault="006A3EBC">
            <w:pPr>
              <w:pStyle w:val="TableRow"/>
              <w:rPr>
                <w:sz w:val="20"/>
                <w:szCs w:val="20"/>
              </w:rPr>
            </w:pPr>
            <w:r w:rsidRPr="00E2476E">
              <w:rPr>
                <w:sz w:val="20"/>
                <w:szCs w:val="20"/>
              </w:rPr>
              <w:t>Counselling for identified students with SEMH issues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EFAE9" w14:textId="7680C48F" w:rsidR="001C19D2" w:rsidRPr="00E2476E" w:rsidRDefault="00A83F0F">
            <w:pPr>
              <w:pStyle w:val="TableRowCentered"/>
              <w:jc w:val="left"/>
              <w:rPr>
                <w:sz w:val="20"/>
              </w:rPr>
            </w:pPr>
            <w:hyperlink r:id="rId21" w:history="1">
              <w:r w:rsidRPr="00E2476E">
                <w:rPr>
                  <w:rStyle w:val="Hyperlink"/>
                  <w:sz w:val="20"/>
                </w:rPr>
                <w:t xml:space="preserve">Mental Health </w:t>
              </w:r>
              <w:r w:rsidR="00AE0416" w:rsidRPr="00E2476E">
                <w:rPr>
                  <w:rStyle w:val="Hyperlink"/>
                  <w:sz w:val="20"/>
                </w:rPr>
                <w:t>Practitioner</w:t>
              </w:r>
              <w:r w:rsidRPr="00E2476E">
                <w:rPr>
                  <w:rStyle w:val="Hyperlink"/>
                  <w:sz w:val="20"/>
                </w:rPr>
                <w:t xml:space="preserve"> and </w:t>
              </w:r>
              <w:r w:rsidR="00AE0416" w:rsidRPr="00E2476E">
                <w:rPr>
                  <w:rStyle w:val="Hyperlink"/>
                  <w:sz w:val="20"/>
                </w:rPr>
                <w:t>school led counselling</w:t>
              </w:r>
            </w:hyperlink>
          </w:p>
          <w:p w14:paraId="049C3ED7" w14:textId="77777777" w:rsidR="00AE0416" w:rsidRPr="00E2476E" w:rsidRDefault="00AE0416">
            <w:pPr>
              <w:pStyle w:val="TableRowCentered"/>
              <w:jc w:val="left"/>
              <w:rPr>
                <w:sz w:val="20"/>
              </w:rPr>
            </w:pPr>
          </w:p>
          <w:p w14:paraId="2A7D5539" w14:textId="13071700" w:rsidR="00E66558" w:rsidRPr="00E2476E" w:rsidRDefault="00005F9A">
            <w:pPr>
              <w:pStyle w:val="TableRowCentered"/>
              <w:jc w:val="left"/>
              <w:rPr>
                <w:sz w:val="20"/>
              </w:rPr>
            </w:pPr>
            <w:hyperlink r:id="rId22" w:history="1">
              <w:r w:rsidRPr="00E2476E">
                <w:rPr>
                  <w:rStyle w:val="Hyperlink"/>
                  <w:sz w:val="20"/>
                </w:rPr>
                <w:t>CBT intervention</w:t>
              </w:r>
              <w:r w:rsidR="00DE1FDD" w:rsidRPr="00E2476E">
                <w:rPr>
                  <w:rStyle w:val="Hyperlink"/>
                  <w:sz w:val="20"/>
                </w:rPr>
                <w:t>,</w:t>
              </w:r>
              <w:r w:rsidR="005B77E1" w:rsidRPr="00E2476E">
                <w:rPr>
                  <w:rStyle w:val="Hyperlink"/>
                  <w:sz w:val="20"/>
                </w:rPr>
                <w:t xml:space="preserve"> Person Centred </w:t>
              </w:r>
              <w:r w:rsidR="00DE1FDD" w:rsidRPr="00E2476E">
                <w:rPr>
                  <w:rStyle w:val="Hyperlink"/>
                  <w:sz w:val="20"/>
                </w:rPr>
                <w:t>Counselling, P</w:t>
              </w:r>
              <w:r w:rsidRPr="00E2476E">
                <w:rPr>
                  <w:rStyle w:val="Hyperlink"/>
                  <w:sz w:val="20"/>
                </w:rPr>
                <w:t xml:space="preserve">sychodynamic </w:t>
              </w:r>
              <w:r w:rsidR="00DE1FDD" w:rsidRPr="00E2476E">
                <w:rPr>
                  <w:rStyle w:val="Hyperlink"/>
                  <w:sz w:val="20"/>
                </w:rPr>
                <w:t>C</w:t>
              </w:r>
              <w:r w:rsidRPr="00E2476E">
                <w:rPr>
                  <w:rStyle w:val="Hyperlink"/>
                  <w:sz w:val="20"/>
                </w:rPr>
                <w:t xml:space="preserve">ounselling all have clear impact in </w:t>
              </w:r>
              <w:r w:rsidR="00DB112C" w:rsidRPr="00E2476E">
                <w:rPr>
                  <w:rStyle w:val="Hyperlink"/>
                  <w:sz w:val="20"/>
                </w:rPr>
                <w:t>supporting student emotional skill level and reduce depression and signs of anxiety</w:t>
              </w:r>
            </w:hyperlink>
            <w:r w:rsidR="00DB112C" w:rsidRPr="00E2476E">
              <w:rPr>
                <w:sz w:val="20"/>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4618F6C" w:rsidR="00E66558" w:rsidRPr="00E2476E" w:rsidRDefault="00CF7246">
            <w:pPr>
              <w:pStyle w:val="TableRowCentered"/>
              <w:jc w:val="left"/>
              <w:rPr>
                <w:sz w:val="20"/>
              </w:rPr>
            </w:pPr>
            <w:r>
              <w:rPr>
                <w:sz w:val="20"/>
              </w:rPr>
              <w:t>5,7</w:t>
            </w:r>
          </w:p>
        </w:tc>
      </w:tr>
      <w:tr w:rsidR="00E66558" w:rsidRPr="00E2476E"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68F9DE7" w:rsidR="00E66558" w:rsidRPr="00E2476E" w:rsidRDefault="004C7EE6">
            <w:pPr>
              <w:pStyle w:val="TableRow"/>
              <w:rPr>
                <w:sz w:val="20"/>
                <w:szCs w:val="20"/>
              </w:rPr>
            </w:pPr>
            <w:r w:rsidRPr="00E2476E">
              <w:rPr>
                <w:sz w:val="20"/>
                <w:szCs w:val="20"/>
              </w:rPr>
              <w:t>ELSA role supported for SEMH in KS3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F8F76D2" w:rsidR="00E66558" w:rsidRPr="00E2476E" w:rsidRDefault="00C82227">
            <w:pPr>
              <w:pStyle w:val="TableRowCentered"/>
              <w:jc w:val="left"/>
              <w:rPr>
                <w:sz w:val="20"/>
              </w:rPr>
            </w:pPr>
            <w:r w:rsidRPr="00E2476E">
              <w:rPr>
                <w:sz w:val="20"/>
              </w:rPr>
              <w:t>As above but with additional group dynamic of reduction in isolation and feelings associated with this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0E0653A" w:rsidR="00E66558" w:rsidRPr="00E2476E" w:rsidRDefault="00CF7246">
            <w:pPr>
              <w:pStyle w:val="TableRowCentered"/>
              <w:jc w:val="left"/>
              <w:rPr>
                <w:sz w:val="20"/>
              </w:rPr>
            </w:pPr>
            <w:r>
              <w:rPr>
                <w:sz w:val="20"/>
              </w:rPr>
              <w:t>5,7</w:t>
            </w:r>
          </w:p>
        </w:tc>
      </w:tr>
      <w:tr w:rsidR="004C7EE6" w:rsidRPr="00E2476E" w14:paraId="03629C6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45706" w14:textId="086A4C10" w:rsidR="004C7EE6" w:rsidRPr="00E2476E" w:rsidRDefault="00084592">
            <w:pPr>
              <w:pStyle w:val="TableRow"/>
              <w:rPr>
                <w:sz w:val="20"/>
                <w:szCs w:val="20"/>
              </w:rPr>
            </w:pPr>
            <w:r w:rsidRPr="00E2476E">
              <w:rPr>
                <w:sz w:val="20"/>
                <w:szCs w:val="20"/>
              </w:rPr>
              <w:t>Appropriation of a</w:t>
            </w:r>
            <w:r w:rsidR="00630552" w:rsidRPr="00E2476E">
              <w:rPr>
                <w:sz w:val="20"/>
                <w:szCs w:val="20"/>
              </w:rPr>
              <w:t>dmin</w:t>
            </w:r>
            <w:r w:rsidR="001715D6" w:rsidRPr="00E2476E">
              <w:rPr>
                <w:sz w:val="20"/>
                <w:szCs w:val="20"/>
              </w:rPr>
              <w:t>istration</w:t>
            </w:r>
            <w:r w:rsidR="00630552" w:rsidRPr="00E2476E">
              <w:rPr>
                <w:sz w:val="20"/>
                <w:szCs w:val="20"/>
              </w:rPr>
              <w:t xml:space="preserve"> team</w:t>
            </w:r>
            <w:r w:rsidRPr="00E2476E">
              <w:rPr>
                <w:sz w:val="20"/>
                <w:szCs w:val="20"/>
              </w:rPr>
              <w:t xml:space="preserve"> </w:t>
            </w:r>
            <w:r w:rsidR="001715D6" w:rsidRPr="00E2476E">
              <w:rPr>
                <w:sz w:val="20"/>
                <w:szCs w:val="20"/>
              </w:rPr>
              <w:t xml:space="preserve">member to </w:t>
            </w:r>
            <w:r w:rsidRPr="00E2476E">
              <w:rPr>
                <w:sz w:val="20"/>
                <w:szCs w:val="20"/>
              </w:rPr>
              <w:t>support attendance work</w:t>
            </w:r>
            <w:r w:rsidR="001715D6" w:rsidRPr="00E2476E">
              <w:rPr>
                <w:sz w:val="20"/>
                <w:szCs w:val="20"/>
              </w:rPr>
              <w:t xml:space="preserve"> with disadvantaged students and families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B46B7" w14:textId="0F1D1461" w:rsidR="004C7EE6" w:rsidRPr="00E2476E" w:rsidRDefault="00C636C8">
            <w:pPr>
              <w:pStyle w:val="TableRowCentered"/>
              <w:jc w:val="left"/>
              <w:rPr>
                <w:sz w:val="20"/>
              </w:rPr>
            </w:pPr>
            <w:r w:rsidRPr="00E2476E">
              <w:rPr>
                <w:sz w:val="20"/>
              </w:rPr>
              <w:t>Attendance during the pandemic has demonstrated gaps nationally and keeping families engaged is a priority</w:t>
            </w:r>
            <w:r w:rsidR="00AD4AE8" w:rsidRPr="00E2476E">
              <w:rPr>
                <w:sz w:val="20"/>
              </w:rPr>
              <w:t xml:space="preserve"> </w:t>
            </w:r>
            <w:proofErr w:type="gramStart"/>
            <w:r w:rsidR="00AD4AE8" w:rsidRPr="00E2476E">
              <w:rPr>
                <w:sz w:val="20"/>
              </w:rPr>
              <w:t>in order to</w:t>
            </w:r>
            <w:proofErr w:type="gramEnd"/>
            <w:r w:rsidR="00AD4AE8" w:rsidRPr="00E2476E">
              <w:rPr>
                <w:sz w:val="20"/>
              </w:rPr>
              <w:t xml:space="preserve"> ensure results and student engagement in their own future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4A389" w14:textId="50487DAA" w:rsidR="004C7EE6" w:rsidRPr="00E2476E" w:rsidRDefault="001B26BB">
            <w:pPr>
              <w:pStyle w:val="TableRowCentered"/>
              <w:jc w:val="left"/>
              <w:rPr>
                <w:sz w:val="20"/>
              </w:rPr>
            </w:pPr>
            <w:r>
              <w:rPr>
                <w:sz w:val="20"/>
              </w:rPr>
              <w:t>6</w:t>
            </w:r>
          </w:p>
        </w:tc>
      </w:tr>
      <w:tr w:rsidR="004C7EE6" w:rsidRPr="00E2476E" w14:paraId="4C3E494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491E0" w14:textId="6B82468E" w:rsidR="004C7EE6" w:rsidRPr="00E2476E" w:rsidRDefault="00C56EC0">
            <w:pPr>
              <w:pStyle w:val="TableRow"/>
              <w:rPr>
                <w:sz w:val="20"/>
                <w:szCs w:val="20"/>
              </w:rPr>
            </w:pPr>
            <w:r w:rsidRPr="00E2476E">
              <w:rPr>
                <w:sz w:val="20"/>
                <w:szCs w:val="20"/>
              </w:rPr>
              <w:t xml:space="preserve">Personal Development Bursary roles to support engagement and </w:t>
            </w:r>
            <w:r w:rsidR="001D619A" w:rsidRPr="00E2476E">
              <w:rPr>
                <w:sz w:val="20"/>
                <w:szCs w:val="20"/>
              </w:rPr>
              <w:t>wellbeing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D21A8" w14:textId="5E81D9B1" w:rsidR="004C7EE6" w:rsidRPr="00E2476E" w:rsidRDefault="002F4972">
            <w:pPr>
              <w:pStyle w:val="TableRowCentered"/>
              <w:jc w:val="left"/>
              <w:rPr>
                <w:sz w:val="20"/>
              </w:rPr>
            </w:pPr>
            <w:r w:rsidRPr="00E2476E">
              <w:rPr>
                <w:sz w:val="20"/>
              </w:rPr>
              <w:t xml:space="preserve">Mindfulness, emotional literacy, emotional intelligence, engagement with the NSB and wider world, </w:t>
            </w:r>
            <w:r w:rsidR="00BE7B8A" w:rsidRPr="00E2476E">
              <w:rPr>
                <w:sz w:val="20"/>
              </w:rPr>
              <w:t xml:space="preserve">supporting cultural, financial and </w:t>
            </w:r>
            <w:r w:rsidR="008A0866" w:rsidRPr="00E2476E">
              <w:rPr>
                <w:sz w:val="20"/>
              </w:rPr>
              <w:t>other divides – these reduce conflict and behavioural incidents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0F75C" w14:textId="796CA18D" w:rsidR="004C7EE6" w:rsidRPr="00E2476E" w:rsidRDefault="001B26BB">
            <w:pPr>
              <w:pStyle w:val="TableRowCentered"/>
              <w:jc w:val="left"/>
              <w:rPr>
                <w:sz w:val="20"/>
              </w:rPr>
            </w:pPr>
            <w:r>
              <w:rPr>
                <w:sz w:val="20"/>
              </w:rPr>
              <w:t>5</w:t>
            </w:r>
          </w:p>
        </w:tc>
      </w:tr>
      <w:tr w:rsidR="004C7EE6" w:rsidRPr="00E2476E" w14:paraId="280CDB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03A9D" w14:textId="02922B0B" w:rsidR="004C7EE6" w:rsidRPr="00E2476E" w:rsidRDefault="0076093E">
            <w:pPr>
              <w:pStyle w:val="TableRow"/>
              <w:rPr>
                <w:sz w:val="20"/>
                <w:szCs w:val="20"/>
              </w:rPr>
            </w:pPr>
            <w:r w:rsidRPr="00E2476E">
              <w:rPr>
                <w:sz w:val="20"/>
                <w:szCs w:val="20"/>
              </w:rPr>
              <w:t xml:space="preserve">Residential, music </w:t>
            </w:r>
            <w:r w:rsidR="0080656E" w:rsidRPr="00E2476E">
              <w:rPr>
                <w:sz w:val="20"/>
                <w:szCs w:val="20"/>
              </w:rPr>
              <w:t>peripatetic</w:t>
            </w:r>
            <w:r w:rsidRPr="00E2476E">
              <w:rPr>
                <w:sz w:val="20"/>
                <w:szCs w:val="20"/>
              </w:rPr>
              <w:t xml:space="preserve"> lessons</w:t>
            </w:r>
            <w:r w:rsidR="00B1767E" w:rsidRPr="00E2476E">
              <w:rPr>
                <w:sz w:val="20"/>
                <w:szCs w:val="20"/>
              </w:rPr>
              <w:t xml:space="preserve">, school club access for clubs that require additional </w:t>
            </w:r>
            <w:r w:rsidR="001B26BB" w:rsidRPr="00E2476E">
              <w:rPr>
                <w:sz w:val="20"/>
                <w:szCs w:val="20"/>
              </w:rPr>
              <w:t>cost, subsidies</w:t>
            </w:r>
            <w:r w:rsidRPr="00E2476E">
              <w:rPr>
                <w:sz w:val="20"/>
                <w:szCs w:val="20"/>
              </w:rPr>
              <w:t xml:space="preserve"> to support engagement in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58E00" w14:textId="15A4A4C6" w:rsidR="004C7EE6" w:rsidRPr="00E2476E" w:rsidRDefault="00371E94">
            <w:pPr>
              <w:pStyle w:val="TableRowCentered"/>
              <w:jc w:val="left"/>
              <w:rPr>
                <w:sz w:val="20"/>
              </w:rPr>
            </w:pPr>
            <w:r w:rsidRPr="00E2476E">
              <w:rPr>
                <w:sz w:val="20"/>
              </w:rPr>
              <w:t xml:space="preserve">NSB programmes have always ensured participation and engagement are high. Disadvantaged groups </w:t>
            </w:r>
            <w:r w:rsidR="00762113" w:rsidRPr="00E2476E">
              <w:rPr>
                <w:sz w:val="20"/>
              </w:rPr>
              <w:t>engagement would normally be lower in some of these areas but with support the participation remains close to non-disadvantaged students at NSB</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55E3C" w14:textId="42ED13BB" w:rsidR="004C7EE6" w:rsidRPr="00E2476E" w:rsidRDefault="00B9201F">
            <w:pPr>
              <w:pStyle w:val="TableRowCentered"/>
              <w:jc w:val="left"/>
              <w:rPr>
                <w:sz w:val="20"/>
              </w:rPr>
            </w:pPr>
            <w:r>
              <w:rPr>
                <w:sz w:val="20"/>
              </w:rPr>
              <w:t>4,5,8</w:t>
            </w:r>
          </w:p>
        </w:tc>
      </w:tr>
      <w:tr w:rsidR="004C7EE6" w:rsidRPr="00E2476E" w14:paraId="71D8F80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0E361" w14:textId="13867E1E" w:rsidR="004C7EE6" w:rsidRPr="00E2476E" w:rsidRDefault="0080656E">
            <w:pPr>
              <w:pStyle w:val="TableRow"/>
              <w:rPr>
                <w:sz w:val="20"/>
                <w:szCs w:val="20"/>
              </w:rPr>
            </w:pPr>
            <w:r w:rsidRPr="00E2476E">
              <w:rPr>
                <w:sz w:val="20"/>
                <w:szCs w:val="20"/>
              </w:rPr>
              <w:t>Sports teams</w:t>
            </w:r>
            <w:r w:rsidR="00090CE2" w:rsidRPr="00E2476E">
              <w:rPr>
                <w:sz w:val="20"/>
                <w:szCs w:val="20"/>
              </w:rPr>
              <w:t xml:space="preserve"> – disadvantaged students joined in a school team and given all facilities to ensure engagement inclusive of transport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FC327" w14:textId="28AB42D0" w:rsidR="004C7EE6" w:rsidRPr="00E2476E" w:rsidRDefault="002C5983">
            <w:pPr>
              <w:pStyle w:val="TableRowCentered"/>
              <w:jc w:val="left"/>
              <w:rPr>
                <w:sz w:val="20"/>
              </w:rPr>
            </w:pPr>
            <w:r w:rsidRPr="00E2476E">
              <w:rPr>
                <w:sz w:val="20"/>
              </w:rPr>
              <w:t>Immediate engagement in Year 7 with a plan to avoid drop our rate. Understanding Teamwork and participation over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E6A84" w14:textId="650C2C4E" w:rsidR="004C7EE6" w:rsidRPr="00E2476E" w:rsidRDefault="00864676">
            <w:pPr>
              <w:pStyle w:val="TableRowCentered"/>
              <w:jc w:val="left"/>
              <w:rPr>
                <w:sz w:val="20"/>
              </w:rPr>
            </w:pPr>
            <w:r w:rsidRPr="00E2476E">
              <w:rPr>
                <w:sz w:val="20"/>
              </w:rPr>
              <w:t>4</w:t>
            </w:r>
            <w:r w:rsidR="00B9201F">
              <w:rPr>
                <w:sz w:val="20"/>
              </w:rPr>
              <w:t>,5,8</w:t>
            </w:r>
          </w:p>
        </w:tc>
      </w:tr>
      <w:tr w:rsidR="00090CE2" w:rsidRPr="00E2476E" w14:paraId="741B7EC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8DB3B" w14:textId="52EABD03" w:rsidR="00090CE2" w:rsidRPr="00E2476E" w:rsidRDefault="00E01991">
            <w:pPr>
              <w:pStyle w:val="TableRow"/>
              <w:rPr>
                <w:sz w:val="20"/>
                <w:szCs w:val="20"/>
              </w:rPr>
            </w:pPr>
            <w:r w:rsidRPr="00E2476E">
              <w:rPr>
                <w:sz w:val="20"/>
                <w:szCs w:val="20"/>
              </w:rPr>
              <w:t>Mentoring work</w:t>
            </w:r>
            <w:r w:rsidR="002C2767" w:rsidRPr="00E2476E">
              <w:rPr>
                <w:sz w:val="20"/>
                <w:szCs w:val="20"/>
              </w:rPr>
              <w:t xml:space="preserve"> -</w:t>
            </w:r>
            <w:r w:rsidRPr="00E2476E">
              <w:rPr>
                <w:sz w:val="20"/>
                <w:szCs w:val="20"/>
              </w:rPr>
              <w:t xml:space="preserve"> </w:t>
            </w:r>
            <w:r w:rsidR="00FD28A4" w:rsidRPr="00E2476E">
              <w:rPr>
                <w:sz w:val="20"/>
                <w:szCs w:val="20"/>
              </w:rPr>
              <w:t xml:space="preserve">related to behavioural incidents leading to specific interventions to reduce incident frequency led by </w:t>
            </w:r>
            <w:r w:rsidR="00864676" w:rsidRPr="00E2476E">
              <w:rPr>
                <w:sz w:val="20"/>
                <w:szCs w:val="20"/>
              </w:rPr>
              <w:t>specialist support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F1C03" w14:textId="2BFFC61F" w:rsidR="00090CE2" w:rsidRPr="00E2476E" w:rsidRDefault="002C2767">
            <w:pPr>
              <w:pStyle w:val="TableRowCentered"/>
              <w:jc w:val="left"/>
              <w:rPr>
                <w:sz w:val="20"/>
              </w:rPr>
            </w:pPr>
            <w:r w:rsidRPr="00E2476E">
              <w:rPr>
                <w:sz w:val="20"/>
              </w:rPr>
              <w:t>Identification of incidents and succession of incidents through Year Team Leaders and Pupil Welfare Panel analysis. Targeting interventions and tier of intervention to ensure barriers between school and student are removed and engagement in their educational process is high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24DB3" w14:textId="2BECE550" w:rsidR="00090CE2" w:rsidRPr="00E2476E" w:rsidRDefault="00864676">
            <w:pPr>
              <w:pStyle w:val="TableRowCentered"/>
              <w:jc w:val="left"/>
              <w:rPr>
                <w:sz w:val="20"/>
              </w:rPr>
            </w:pPr>
            <w:r w:rsidRPr="00E2476E">
              <w:rPr>
                <w:sz w:val="20"/>
              </w:rPr>
              <w:t>4</w:t>
            </w:r>
            <w:r w:rsidR="00840259">
              <w:rPr>
                <w:sz w:val="20"/>
              </w:rPr>
              <w:t>,5,7</w:t>
            </w:r>
          </w:p>
        </w:tc>
      </w:tr>
    </w:tbl>
    <w:p w14:paraId="2A7D5540" w14:textId="77777777" w:rsidR="00E66558" w:rsidRPr="00771D0C" w:rsidRDefault="00E66558">
      <w:pPr>
        <w:spacing w:before="240" w:after="0"/>
        <w:rPr>
          <w:b/>
          <w:bCs/>
          <w:color w:val="104F75"/>
          <w:sz w:val="28"/>
          <w:szCs w:val="28"/>
        </w:rPr>
      </w:pPr>
    </w:p>
    <w:p w14:paraId="5D4C3203" w14:textId="7476F5E9" w:rsidR="00A84439" w:rsidRPr="00840259" w:rsidRDefault="009D71E8" w:rsidP="00840259">
      <w:pPr>
        <w:spacing w:after="0"/>
        <w:rPr>
          <w:color w:val="104F75"/>
          <w:sz w:val="22"/>
          <w:szCs w:val="22"/>
        </w:rPr>
      </w:pPr>
      <w:r w:rsidRPr="00840259">
        <w:rPr>
          <w:b/>
          <w:bCs/>
          <w:color w:val="104F75"/>
          <w:sz w:val="22"/>
          <w:szCs w:val="22"/>
        </w:rPr>
        <w:t xml:space="preserve">Total budgeted cost: £ </w:t>
      </w:r>
      <w:r w:rsidR="00574582" w:rsidRPr="00840259">
        <w:rPr>
          <w:color w:val="104F75"/>
          <w:sz w:val="22"/>
          <w:szCs w:val="22"/>
        </w:rPr>
        <w:t>1</w:t>
      </w:r>
      <w:r w:rsidR="008014DD" w:rsidRPr="00840259">
        <w:rPr>
          <w:color w:val="104F75"/>
          <w:sz w:val="22"/>
          <w:szCs w:val="22"/>
        </w:rPr>
        <w:t>34</w:t>
      </w:r>
      <w:r w:rsidR="00574582" w:rsidRPr="00840259">
        <w:rPr>
          <w:color w:val="104F75"/>
          <w:sz w:val="22"/>
          <w:szCs w:val="22"/>
        </w:rPr>
        <w:t>,000</w:t>
      </w:r>
    </w:p>
    <w:p w14:paraId="2D3EA486" w14:textId="77777777" w:rsidR="00E52CEA" w:rsidRPr="00771D0C" w:rsidRDefault="00E52CEA">
      <w:pPr>
        <w:suppressAutoHyphens w:val="0"/>
        <w:spacing w:after="0" w:line="240" w:lineRule="auto"/>
        <w:rPr>
          <w:b/>
          <w:color w:val="104F75"/>
          <w:sz w:val="32"/>
          <w:szCs w:val="32"/>
        </w:rPr>
      </w:pPr>
      <w:r w:rsidRPr="00771D0C">
        <w:rPr>
          <w:b/>
          <w:color w:val="104F75"/>
          <w:sz w:val="32"/>
          <w:szCs w:val="32"/>
        </w:rPr>
        <w:br w:type="page"/>
      </w:r>
    </w:p>
    <w:p w14:paraId="2A7D5542" w14:textId="54B7E0F9" w:rsidR="00E66558" w:rsidRPr="00F0445C" w:rsidRDefault="009D71E8" w:rsidP="00A84439">
      <w:pPr>
        <w:rPr>
          <w:b/>
          <w:color w:val="104F75"/>
          <w:sz w:val="28"/>
          <w:szCs w:val="28"/>
        </w:rPr>
      </w:pPr>
      <w:r w:rsidRPr="00F0445C">
        <w:rPr>
          <w:b/>
          <w:color w:val="104F75"/>
          <w:sz w:val="28"/>
          <w:szCs w:val="28"/>
        </w:rPr>
        <w:lastRenderedPageBreak/>
        <w:t>Part B: Review of outcomes in the previous academic year</w:t>
      </w:r>
    </w:p>
    <w:p w14:paraId="2A7D5543" w14:textId="77777777" w:rsidR="00E66558" w:rsidRPr="00F0445C" w:rsidRDefault="009D71E8" w:rsidP="006D0A0A">
      <w:pPr>
        <w:pStyle w:val="Heading2"/>
        <w:spacing w:before="0"/>
        <w:rPr>
          <w:sz w:val="28"/>
          <w:szCs w:val="28"/>
        </w:rPr>
      </w:pPr>
      <w:r w:rsidRPr="00F0445C">
        <w:rPr>
          <w:sz w:val="28"/>
          <w:szCs w:val="28"/>
        </w:rPr>
        <w:t>Pupil premium strategy outcomes</w:t>
      </w:r>
    </w:p>
    <w:p w14:paraId="2A7D5544" w14:textId="0542F990" w:rsidR="00E66558" w:rsidRPr="00F0445C" w:rsidRDefault="009D71E8">
      <w:pPr>
        <w:rPr>
          <w:sz w:val="22"/>
          <w:szCs w:val="22"/>
        </w:rPr>
      </w:pPr>
      <w:r w:rsidRPr="00F0445C">
        <w:rPr>
          <w:sz w:val="22"/>
          <w:szCs w:val="22"/>
        </w:rPr>
        <w:t>This details the impact that our pupil premium activity had on pupils in the 202</w:t>
      </w:r>
      <w:r w:rsidR="00840259" w:rsidRPr="00F0445C">
        <w:rPr>
          <w:sz w:val="22"/>
          <w:szCs w:val="22"/>
        </w:rPr>
        <w:t>2</w:t>
      </w:r>
      <w:r w:rsidR="009116B7" w:rsidRPr="00F0445C">
        <w:rPr>
          <w:sz w:val="22"/>
          <w:szCs w:val="22"/>
        </w:rPr>
        <w:t>,</w:t>
      </w:r>
      <w:r w:rsidRPr="00F0445C">
        <w:rPr>
          <w:sz w:val="22"/>
          <w:szCs w:val="22"/>
        </w:rPr>
        <w:t xml:space="preserve"> 202</w:t>
      </w:r>
      <w:r w:rsidR="00840259" w:rsidRPr="00F0445C">
        <w:rPr>
          <w:sz w:val="22"/>
          <w:szCs w:val="22"/>
        </w:rPr>
        <w:t>3</w:t>
      </w:r>
      <w:r w:rsidRPr="00F0445C">
        <w:rPr>
          <w:sz w:val="22"/>
          <w:szCs w:val="22"/>
        </w:rPr>
        <w:t xml:space="preserve"> </w:t>
      </w:r>
      <w:r w:rsidR="007B1F16" w:rsidRPr="00F0445C">
        <w:rPr>
          <w:sz w:val="22"/>
          <w:szCs w:val="22"/>
        </w:rPr>
        <w:t>and 202</w:t>
      </w:r>
      <w:r w:rsidR="00840259" w:rsidRPr="00F0445C">
        <w:rPr>
          <w:sz w:val="22"/>
          <w:szCs w:val="22"/>
        </w:rPr>
        <w:t>4</w:t>
      </w:r>
      <w:r w:rsidR="007B1F16" w:rsidRPr="00F0445C">
        <w:rPr>
          <w:sz w:val="22"/>
          <w:szCs w:val="22"/>
        </w:rPr>
        <w:t xml:space="preserve"> </w:t>
      </w:r>
      <w:r w:rsidRPr="00F0445C">
        <w:rPr>
          <w:sz w:val="22"/>
          <w:szCs w:val="22"/>
        </w:rPr>
        <w:t xml:space="preserve">academic year. </w:t>
      </w:r>
    </w:p>
    <w:tbl>
      <w:tblPr>
        <w:tblW w:w="9498" w:type="dxa"/>
        <w:tblInd w:w="-5" w:type="dxa"/>
        <w:tblCellMar>
          <w:left w:w="10" w:type="dxa"/>
          <w:right w:w="10" w:type="dxa"/>
        </w:tblCellMar>
        <w:tblLook w:val="04A0" w:firstRow="1" w:lastRow="0" w:firstColumn="1" w:lastColumn="0" w:noHBand="0" w:noVBand="1"/>
      </w:tblPr>
      <w:tblGrid>
        <w:gridCol w:w="960"/>
        <w:gridCol w:w="2100"/>
        <w:gridCol w:w="1060"/>
        <w:gridCol w:w="1260"/>
        <w:gridCol w:w="940"/>
        <w:gridCol w:w="960"/>
        <w:gridCol w:w="1080"/>
        <w:gridCol w:w="960"/>
        <w:gridCol w:w="178"/>
      </w:tblGrid>
      <w:tr w:rsidR="00E66558" w:rsidRPr="00F0445C" w14:paraId="2A7D5547" w14:textId="77777777" w:rsidTr="00AB62E9">
        <w:trPr>
          <w:trHeight w:val="4468"/>
        </w:trPr>
        <w:tc>
          <w:tcPr>
            <w:tcW w:w="949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57489" w14:textId="475CA04E" w:rsidR="00621F7E" w:rsidRPr="00F0445C" w:rsidRDefault="00A3589B">
            <w:pPr>
              <w:rPr>
                <w:sz w:val="20"/>
                <w:szCs w:val="20"/>
              </w:rPr>
            </w:pPr>
            <w:r w:rsidRPr="00F0445C">
              <w:rPr>
                <w:sz w:val="20"/>
                <w:szCs w:val="20"/>
              </w:rPr>
              <w:t xml:space="preserve">Internal data for disadvantaged students at Northampton School </w:t>
            </w:r>
            <w:r w:rsidRPr="00F0445C">
              <w:rPr>
                <w:i/>
                <w:iCs/>
                <w:sz w:val="20"/>
                <w:szCs w:val="20"/>
              </w:rPr>
              <w:t xml:space="preserve">for Boys </w:t>
            </w:r>
            <w:r w:rsidRPr="00F0445C">
              <w:rPr>
                <w:sz w:val="20"/>
                <w:szCs w:val="20"/>
              </w:rPr>
              <w:t xml:space="preserve">continues to demonstrate they make good progress that is significantly above </w:t>
            </w:r>
            <w:r w:rsidR="00C30CF1" w:rsidRPr="00F0445C">
              <w:rPr>
                <w:sz w:val="20"/>
                <w:szCs w:val="20"/>
              </w:rPr>
              <w:t>boys</w:t>
            </w:r>
            <w:r w:rsidRPr="00F0445C">
              <w:rPr>
                <w:sz w:val="20"/>
                <w:szCs w:val="20"/>
              </w:rPr>
              <w:t xml:space="preserve"> nationally. The </w:t>
            </w:r>
            <w:r w:rsidR="00C30CF1" w:rsidRPr="00F0445C">
              <w:rPr>
                <w:sz w:val="20"/>
                <w:szCs w:val="20"/>
              </w:rPr>
              <w:t>school remains</w:t>
            </w:r>
            <w:r w:rsidRPr="00F0445C">
              <w:rPr>
                <w:sz w:val="20"/>
                <w:szCs w:val="20"/>
              </w:rPr>
              <w:t xml:space="preserve"> very proud of the progress and the attainment of </w:t>
            </w:r>
            <w:proofErr w:type="gramStart"/>
            <w:r w:rsidRPr="00F0445C">
              <w:rPr>
                <w:sz w:val="20"/>
                <w:szCs w:val="20"/>
              </w:rPr>
              <w:t>all of</w:t>
            </w:r>
            <w:proofErr w:type="gramEnd"/>
            <w:r w:rsidRPr="00F0445C">
              <w:rPr>
                <w:sz w:val="20"/>
                <w:szCs w:val="20"/>
              </w:rPr>
              <w:t xml:space="preserve"> its students. </w:t>
            </w:r>
          </w:p>
          <w:p w14:paraId="1C959783" w14:textId="77D5CBE4" w:rsidR="00445903" w:rsidRPr="00F0445C" w:rsidRDefault="00E52CEA">
            <w:pPr>
              <w:rPr>
                <w:sz w:val="20"/>
                <w:szCs w:val="20"/>
              </w:rPr>
            </w:pPr>
            <w:r w:rsidRPr="00F0445C">
              <w:rPr>
                <w:sz w:val="20"/>
                <w:szCs w:val="20"/>
              </w:rPr>
              <w:t>In 2022 our dis</w:t>
            </w:r>
            <w:r w:rsidR="002665C6" w:rsidRPr="00F0445C">
              <w:rPr>
                <w:sz w:val="20"/>
                <w:szCs w:val="20"/>
              </w:rPr>
              <w:t xml:space="preserve">advantaged students made excellent progress. The data released </w:t>
            </w:r>
            <w:r w:rsidR="008B188D" w:rsidRPr="00F0445C">
              <w:rPr>
                <w:sz w:val="20"/>
                <w:szCs w:val="20"/>
              </w:rPr>
              <w:t>presented</w:t>
            </w:r>
            <w:r w:rsidR="002665C6" w:rsidRPr="00F0445C">
              <w:rPr>
                <w:sz w:val="20"/>
                <w:szCs w:val="20"/>
              </w:rPr>
              <w:t xml:space="preserve"> a P8 score of </w:t>
            </w:r>
            <w:r w:rsidR="00445903" w:rsidRPr="00F0445C">
              <w:rPr>
                <w:sz w:val="20"/>
                <w:szCs w:val="20"/>
              </w:rPr>
              <w:t>+0.42VA for our Disadvantaged boys.</w:t>
            </w:r>
            <w:r w:rsidR="007B1F16" w:rsidRPr="00F0445C">
              <w:rPr>
                <w:sz w:val="20"/>
                <w:szCs w:val="20"/>
              </w:rPr>
              <w:t xml:space="preserve"> In 2023 </w:t>
            </w:r>
            <w:r w:rsidR="00AC5D4F" w:rsidRPr="00F0445C">
              <w:rPr>
                <w:sz w:val="20"/>
                <w:szCs w:val="20"/>
              </w:rPr>
              <w:t>a small cohort with significant barriers still exceeded Boys FSM6 progress.</w:t>
            </w:r>
            <w:r w:rsidR="00D573D1" w:rsidRPr="00F0445C">
              <w:rPr>
                <w:sz w:val="20"/>
                <w:szCs w:val="20"/>
              </w:rPr>
              <w:t xml:space="preserve"> In 2024 the results far exceeded national expectations with +</w:t>
            </w:r>
            <w:r w:rsidR="00451BA5" w:rsidRPr="00F0445C">
              <w:rPr>
                <w:sz w:val="20"/>
                <w:szCs w:val="20"/>
              </w:rPr>
              <w:t>0.41VA</w:t>
            </w:r>
            <w:r w:rsidR="00E70C5E" w:rsidRPr="00F0445C">
              <w:rPr>
                <w:sz w:val="20"/>
                <w:szCs w:val="20"/>
              </w:rPr>
              <w:t xml:space="preserve">. This gives a 3 Year trend of </w:t>
            </w:r>
            <w:r w:rsidR="000D3118" w:rsidRPr="00F0445C">
              <w:rPr>
                <w:sz w:val="20"/>
                <w:szCs w:val="20"/>
              </w:rPr>
              <w:t>high value added and over national for all students.</w:t>
            </w:r>
            <w:r w:rsidR="00F0445C" w:rsidRPr="00F0445C">
              <w:rPr>
                <w:sz w:val="20"/>
                <w:szCs w:val="20"/>
              </w:rPr>
              <w:t xml:space="preserve"> VA+0.25</w:t>
            </w:r>
          </w:p>
          <w:p w14:paraId="23B71B47" w14:textId="16CC4DAF" w:rsidR="009A5CAA" w:rsidRPr="00F0445C" w:rsidRDefault="00A3589B">
            <w:pPr>
              <w:rPr>
                <w:sz w:val="20"/>
                <w:szCs w:val="20"/>
              </w:rPr>
            </w:pPr>
            <w:r w:rsidRPr="00F0445C">
              <w:rPr>
                <w:sz w:val="20"/>
                <w:szCs w:val="20"/>
              </w:rPr>
              <w:t xml:space="preserve">This is </w:t>
            </w:r>
            <w:r w:rsidR="00AC5D4F" w:rsidRPr="00F0445C">
              <w:rPr>
                <w:sz w:val="20"/>
                <w:szCs w:val="20"/>
              </w:rPr>
              <w:t>in line</w:t>
            </w:r>
            <w:r w:rsidR="00CE457C" w:rsidRPr="00F0445C">
              <w:rPr>
                <w:sz w:val="20"/>
                <w:szCs w:val="20"/>
              </w:rPr>
              <w:t xml:space="preserve"> with </w:t>
            </w:r>
            <w:r w:rsidR="002B5839" w:rsidRPr="00F0445C">
              <w:rPr>
                <w:sz w:val="20"/>
                <w:szCs w:val="20"/>
              </w:rPr>
              <w:t>the</w:t>
            </w:r>
            <w:r w:rsidRPr="00F0445C">
              <w:rPr>
                <w:sz w:val="20"/>
                <w:szCs w:val="20"/>
              </w:rPr>
              <w:t xml:space="preserve"> progress made by disadvantaged students </w:t>
            </w:r>
            <w:r w:rsidR="00CE457C" w:rsidRPr="00F0445C">
              <w:rPr>
                <w:sz w:val="20"/>
                <w:szCs w:val="20"/>
              </w:rPr>
              <w:t xml:space="preserve">over our </w:t>
            </w:r>
            <w:proofErr w:type="gramStart"/>
            <w:r w:rsidR="00CE457C" w:rsidRPr="00F0445C">
              <w:rPr>
                <w:sz w:val="20"/>
                <w:szCs w:val="20"/>
              </w:rPr>
              <w:t>3 year</w:t>
            </w:r>
            <w:proofErr w:type="gramEnd"/>
            <w:r w:rsidR="00CE457C" w:rsidRPr="00F0445C">
              <w:rPr>
                <w:sz w:val="20"/>
                <w:szCs w:val="20"/>
              </w:rPr>
              <w:t xml:space="preserve"> trend prior to Covid</w:t>
            </w:r>
            <w:r w:rsidR="002B5839" w:rsidRPr="00F0445C">
              <w:rPr>
                <w:sz w:val="20"/>
                <w:szCs w:val="20"/>
              </w:rPr>
              <w:t xml:space="preserve"> </w:t>
            </w:r>
            <w:r w:rsidRPr="00F0445C">
              <w:rPr>
                <w:sz w:val="20"/>
                <w:szCs w:val="20"/>
              </w:rPr>
              <w:t>of +0.</w:t>
            </w:r>
            <w:r w:rsidR="00706D17" w:rsidRPr="00F0445C">
              <w:rPr>
                <w:sz w:val="20"/>
                <w:szCs w:val="20"/>
              </w:rPr>
              <w:t>25</w:t>
            </w:r>
            <w:r w:rsidR="00126F9E" w:rsidRPr="00F0445C">
              <w:rPr>
                <w:sz w:val="20"/>
                <w:szCs w:val="20"/>
              </w:rPr>
              <w:t xml:space="preserve"> </w:t>
            </w:r>
            <w:r w:rsidR="00CE457C" w:rsidRPr="00F0445C">
              <w:rPr>
                <w:sz w:val="20"/>
                <w:szCs w:val="20"/>
              </w:rPr>
              <w:t>and far in excess of Local Authority all student</w:t>
            </w:r>
            <w:r w:rsidR="009B0210" w:rsidRPr="00F0445C">
              <w:rPr>
                <w:sz w:val="20"/>
                <w:szCs w:val="20"/>
              </w:rPr>
              <w:t xml:space="preserve"> score or the </w:t>
            </w:r>
            <w:r w:rsidR="00F0445C" w:rsidRPr="00F0445C">
              <w:rPr>
                <w:sz w:val="20"/>
                <w:szCs w:val="20"/>
              </w:rPr>
              <w:t xml:space="preserve">2024 </w:t>
            </w:r>
            <w:r w:rsidR="009B0210" w:rsidRPr="00F0445C">
              <w:rPr>
                <w:sz w:val="20"/>
                <w:szCs w:val="20"/>
              </w:rPr>
              <w:t>National ALL students Disadvantaged of -0.5</w:t>
            </w:r>
            <w:r w:rsidR="00F0445C" w:rsidRPr="00F0445C">
              <w:rPr>
                <w:sz w:val="20"/>
                <w:szCs w:val="20"/>
              </w:rPr>
              <w:t>7</w:t>
            </w:r>
            <w:r w:rsidR="009B0210" w:rsidRPr="00F0445C">
              <w:rPr>
                <w:sz w:val="20"/>
                <w:szCs w:val="20"/>
              </w:rPr>
              <w:t>VA and worse level for Boys only disadvantaged</w:t>
            </w:r>
            <w:r w:rsidR="00F0445C" w:rsidRPr="00F0445C">
              <w:rPr>
                <w:sz w:val="20"/>
                <w:szCs w:val="20"/>
              </w:rPr>
              <w:t>.</w:t>
            </w:r>
            <w:r w:rsidR="00706D17" w:rsidRPr="00F0445C">
              <w:rPr>
                <w:sz w:val="20"/>
                <w:szCs w:val="20"/>
              </w:rPr>
              <w:t xml:space="preserve"> </w:t>
            </w:r>
          </w:p>
          <w:p w14:paraId="2A7D5546" w14:textId="6EEB7E1F" w:rsidR="00017DD6" w:rsidRPr="00AB62E9" w:rsidRDefault="009A5CAA" w:rsidP="00EB6CE9">
            <w:pPr>
              <w:spacing w:after="0"/>
              <w:rPr>
                <w:sz w:val="20"/>
                <w:szCs w:val="20"/>
              </w:rPr>
            </w:pPr>
            <w:r w:rsidRPr="00F0445C">
              <w:rPr>
                <w:sz w:val="20"/>
                <w:szCs w:val="20"/>
              </w:rPr>
              <w:t>Internal data within the school</w:t>
            </w:r>
            <w:r w:rsidR="00126F9E" w:rsidRPr="00F0445C">
              <w:rPr>
                <w:sz w:val="20"/>
                <w:szCs w:val="20"/>
              </w:rPr>
              <w:t xml:space="preserve"> </w:t>
            </w:r>
            <w:r w:rsidR="002049CA" w:rsidRPr="00F0445C">
              <w:rPr>
                <w:sz w:val="20"/>
                <w:szCs w:val="20"/>
              </w:rPr>
              <w:t xml:space="preserve">indicates the model of intervention for disadvantaged students is demonstrating </w:t>
            </w:r>
            <w:r w:rsidR="009B0210" w:rsidRPr="00F0445C">
              <w:rPr>
                <w:sz w:val="20"/>
                <w:szCs w:val="20"/>
              </w:rPr>
              <w:t>impressive</w:t>
            </w:r>
            <w:r w:rsidR="002049CA" w:rsidRPr="00F0445C">
              <w:rPr>
                <w:sz w:val="20"/>
                <w:szCs w:val="20"/>
              </w:rPr>
              <w:t xml:space="preserve"> scores year on year</w:t>
            </w:r>
            <w:r w:rsidR="00CA33BE" w:rsidRPr="00F0445C">
              <w:rPr>
                <w:sz w:val="20"/>
                <w:szCs w:val="20"/>
              </w:rPr>
              <w:t xml:space="preserve"> and this is becoming validated by additional materials </w:t>
            </w:r>
            <w:r w:rsidR="00FD79E7" w:rsidRPr="00F0445C">
              <w:rPr>
                <w:sz w:val="20"/>
                <w:szCs w:val="20"/>
              </w:rPr>
              <w:t>scrutinising</w:t>
            </w:r>
            <w:r w:rsidR="00CA33BE" w:rsidRPr="00F0445C">
              <w:rPr>
                <w:sz w:val="20"/>
                <w:szCs w:val="20"/>
              </w:rPr>
              <w:t xml:space="preserve"> </w:t>
            </w:r>
            <w:r w:rsidR="00FD79E7" w:rsidRPr="00F0445C">
              <w:rPr>
                <w:sz w:val="20"/>
                <w:szCs w:val="20"/>
              </w:rPr>
              <w:t>developments individually and as a cohort against all non-disadvantaged students at NSB.</w:t>
            </w:r>
          </w:p>
        </w:tc>
      </w:tr>
      <w:tr w:rsidR="00AB62E9" w:rsidRPr="00AB62E9" w14:paraId="1D11B88B" w14:textId="77777777" w:rsidTr="00AB62E9">
        <w:tblPrEx>
          <w:tblCellMar>
            <w:left w:w="108" w:type="dxa"/>
            <w:right w:w="108" w:type="dxa"/>
          </w:tblCellMar>
        </w:tblPrEx>
        <w:trPr>
          <w:gridAfter w:val="1"/>
          <w:wAfter w:w="178" w:type="dxa"/>
          <w:trHeight w:val="315"/>
        </w:trPr>
        <w:tc>
          <w:tcPr>
            <w:tcW w:w="960" w:type="dxa"/>
            <w:tcBorders>
              <w:top w:val="nil"/>
              <w:left w:val="nil"/>
              <w:bottom w:val="nil"/>
              <w:right w:val="nil"/>
            </w:tcBorders>
            <w:shd w:val="clear" w:color="auto" w:fill="auto"/>
            <w:noWrap/>
            <w:textDirection w:val="btLr"/>
            <w:vAlign w:val="center"/>
            <w:hideMark/>
          </w:tcPr>
          <w:p w14:paraId="5B8A095D" w14:textId="77777777" w:rsidR="00AB62E9" w:rsidRPr="00AB62E9" w:rsidRDefault="00AB62E9" w:rsidP="00AB62E9">
            <w:pPr>
              <w:suppressAutoHyphens w:val="0"/>
              <w:autoSpaceDN/>
              <w:spacing w:after="0" w:line="240" w:lineRule="auto"/>
              <w:rPr>
                <w:rFonts w:ascii="Times New Roman" w:hAnsi="Times New Roman"/>
                <w:color w:val="auto"/>
                <w:sz w:val="20"/>
                <w:szCs w:val="20"/>
              </w:rPr>
            </w:pPr>
          </w:p>
        </w:tc>
        <w:tc>
          <w:tcPr>
            <w:tcW w:w="2100" w:type="dxa"/>
            <w:tcBorders>
              <w:top w:val="nil"/>
              <w:left w:val="nil"/>
              <w:bottom w:val="nil"/>
              <w:right w:val="nil"/>
            </w:tcBorders>
            <w:shd w:val="clear" w:color="auto" w:fill="auto"/>
            <w:noWrap/>
            <w:vAlign w:val="bottom"/>
            <w:hideMark/>
          </w:tcPr>
          <w:p w14:paraId="59962507" w14:textId="77777777" w:rsidR="00AB62E9" w:rsidRPr="00AB62E9" w:rsidRDefault="00AB62E9" w:rsidP="00AB62E9">
            <w:pPr>
              <w:suppressAutoHyphens w:val="0"/>
              <w:autoSpaceDN/>
              <w:spacing w:after="0" w:line="240" w:lineRule="auto"/>
              <w:rPr>
                <w:rFonts w:ascii="Times New Roman" w:hAnsi="Times New Roman"/>
                <w:color w:val="auto"/>
                <w:sz w:val="20"/>
                <w:szCs w:val="20"/>
              </w:rPr>
            </w:pPr>
          </w:p>
        </w:tc>
        <w:tc>
          <w:tcPr>
            <w:tcW w:w="1060" w:type="dxa"/>
            <w:tcBorders>
              <w:top w:val="single" w:sz="4" w:space="0" w:color="auto"/>
              <w:left w:val="single" w:sz="4" w:space="0" w:color="auto"/>
              <w:bottom w:val="nil"/>
              <w:right w:val="single" w:sz="4" w:space="0" w:color="auto"/>
            </w:tcBorders>
            <w:shd w:val="clear" w:color="auto" w:fill="auto"/>
            <w:noWrap/>
            <w:vAlign w:val="bottom"/>
            <w:hideMark/>
          </w:tcPr>
          <w:p w14:paraId="70175B20"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Progress 8</w:t>
            </w:r>
          </w:p>
        </w:tc>
        <w:tc>
          <w:tcPr>
            <w:tcW w:w="1260" w:type="dxa"/>
            <w:tcBorders>
              <w:top w:val="single" w:sz="4" w:space="0" w:color="auto"/>
              <w:left w:val="nil"/>
              <w:bottom w:val="nil"/>
              <w:right w:val="single" w:sz="4" w:space="0" w:color="auto"/>
            </w:tcBorders>
            <w:shd w:val="clear" w:color="auto" w:fill="auto"/>
            <w:noWrap/>
            <w:vAlign w:val="bottom"/>
            <w:hideMark/>
          </w:tcPr>
          <w:p w14:paraId="4B0FD5CF"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Attainment 8</w:t>
            </w:r>
          </w:p>
        </w:tc>
        <w:tc>
          <w:tcPr>
            <w:tcW w:w="940" w:type="dxa"/>
            <w:tcBorders>
              <w:top w:val="single" w:sz="4" w:space="0" w:color="auto"/>
              <w:left w:val="nil"/>
              <w:bottom w:val="nil"/>
              <w:right w:val="single" w:sz="4" w:space="0" w:color="auto"/>
            </w:tcBorders>
            <w:shd w:val="clear" w:color="auto" w:fill="auto"/>
            <w:noWrap/>
            <w:vAlign w:val="bottom"/>
            <w:hideMark/>
          </w:tcPr>
          <w:p w14:paraId="398A315A"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%9-5 E/M</w:t>
            </w:r>
          </w:p>
        </w:tc>
        <w:tc>
          <w:tcPr>
            <w:tcW w:w="960" w:type="dxa"/>
            <w:tcBorders>
              <w:top w:val="single" w:sz="4" w:space="0" w:color="auto"/>
              <w:left w:val="nil"/>
              <w:bottom w:val="nil"/>
              <w:right w:val="single" w:sz="4" w:space="0" w:color="auto"/>
            </w:tcBorders>
            <w:shd w:val="clear" w:color="auto" w:fill="auto"/>
            <w:noWrap/>
            <w:vAlign w:val="bottom"/>
            <w:hideMark/>
          </w:tcPr>
          <w:p w14:paraId="05942AA8"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EBACC</w:t>
            </w:r>
          </w:p>
        </w:tc>
        <w:tc>
          <w:tcPr>
            <w:tcW w:w="1080" w:type="dxa"/>
            <w:tcBorders>
              <w:top w:val="single" w:sz="4" w:space="0" w:color="auto"/>
              <w:left w:val="nil"/>
              <w:bottom w:val="nil"/>
              <w:right w:val="nil"/>
            </w:tcBorders>
            <w:shd w:val="clear" w:color="auto" w:fill="auto"/>
            <w:noWrap/>
            <w:vAlign w:val="bottom"/>
            <w:hideMark/>
          </w:tcPr>
          <w:p w14:paraId="20352428"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EBACC APS</w:t>
            </w:r>
          </w:p>
        </w:tc>
        <w:tc>
          <w:tcPr>
            <w:tcW w:w="960" w:type="dxa"/>
            <w:tcBorders>
              <w:top w:val="single" w:sz="8" w:space="0" w:color="auto"/>
              <w:left w:val="single" w:sz="8" w:space="0" w:color="auto"/>
              <w:bottom w:val="nil"/>
              <w:right w:val="single" w:sz="8" w:space="0" w:color="auto"/>
            </w:tcBorders>
            <w:shd w:val="clear" w:color="auto" w:fill="auto"/>
            <w:noWrap/>
            <w:vAlign w:val="bottom"/>
            <w:hideMark/>
          </w:tcPr>
          <w:p w14:paraId="31B8E40E"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Cohort</w:t>
            </w:r>
          </w:p>
        </w:tc>
      </w:tr>
      <w:tr w:rsidR="00AB62E9" w:rsidRPr="00AB62E9" w14:paraId="0BFED320" w14:textId="77777777" w:rsidTr="00B44F73">
        <w:tblPrEx>
          <w:tblCellMar>
            <w:left w:w="108" w:type="dxa"/>
            <w:right w:w="108" w:type="dxa"/>
          </w:tblCellMar>
        </w:tblPrEx>
        <w:trPr>
          <w:gridAfter w:val="1"/>
          <w:wAfter w:w="178" w:type="dxa"/>
          <w:trHeight w:val="300"/>
        </w:trPr>
        <w:tc>
          <w:tcPr>
            <w:tcW w:w="960" w:type="dxa"/>
            <w:vMerge w:val="restart"/>
            <w:tcBorders>
              <w:top w:val="single" w:sz="4" w:space="0" w:color="auto"/>
              <w:left w:val="single" w:sz="4" w:space="0" w:color="auto"/>
              <w:bottom w:val="single" w:sz="4" w:space="0" w:color="000000"/>
              <w:right w:val="single" w:sz="8" w:space="0" w:color="auto"/>
            </w:tcBorders>
            <w:shd w:val="clear" w:color="auto" w:fill="C6D9F1" w:themeFill="text2" w:themeFillTint="33"/>
            <w:noWrap/>
            <w:vAlign w:val="center"/>
            <w:hideMark/>
          </w:tcPr>
          <w:p w14:paraId="4BE15C9A" w14:textId="77777777" w:rsidR="00AB62E9" w:rsidRPr="00AB62E9" w:rsidRDefault="00AB62E9" w:rsidP="00AB62E9">
            <w:pPr>
              <w:suppressAutoHyphens w:val="0"/>
              <w:autoSpaceDN/>
              <w:spacing w:after="0" w:line="240" w:lineRule="auto"/>
              <w:jc w:val="center"/>
              <w:rPr>
                <w:rFonts w:ascii="Aptos Narrow" w:hAnsi="Aptos Narrow"/>
                <w:color w:val="000000"/>
                <w:sz w:val="22"/>
                <w:szCs w:val="22"/>
              </w:rPr>
            </w:pPr>
            <w:r w:rsidRPr="00AB62E9">
              <w:rPr>
                <w:rFonts w:ascii="Aptos Narrow" w:hAnsi="Aptos Narrow"/>
                <w:color w:val="000000"/>
                <w:sz w:val="22"/>
                <w:szCs w:val="22"/>
              </w:rPr>
              <w:t>2024</w:t>
            </w:r>
          </w:p>
        </w:tc>
        <w:tc>
          <w:tcPr>
            <w:tcW w:w="2100" w:type="dxa"/>
            <w:tcBorders>
              <w:top w:val="single" w:sz="8" w:space="0" w:color="auto"/>
              <w:left w:val="nil"/>
              <w:bottom w:val="single" w:sz="4" w:space="0" w:color="auto"/>
              <w:right w:val="single" w:sz="4" w:space="0" w:color="auto"/>
            </w:tcBorders>
            <w:shd w:val="clear" w:color="auto" w:fill="auto"/>
            <w:noWrap/>
            <w:vAlign w:val="bottom"/>
            <w:hideMark/>
          </w:tcPr>
          <w:p w14:paraId="1FAA4AF3"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NSB Disadvantaged</w:t>
            </w:r>
          </w:p>
        </w:tc>
        <w:tc>
          <w:tcPr>
            <w:tcW w:w="1060" w:type="dxa"/>
            <w:tcBorders>
              <w:top w:val="single" w:sz="8" w:space="0" w:color="auto"/>
              <w:left w:val="single" w:sz="4" w:space="0" w:color="auto"/>
              <w:bottom w:val="single" w:sz="4" w:space="0" w:color="auto"/>
              <w:right w:val="single" w:sz="4" w:space="0" w:color="auto"/>
            </w:tcBorders>
            <w:shd w:val="clear" w:color="000000" w:fill="65BF7D"/>
            <w:noWrap/>
            <w:vAlign w:val="bottom"/>
            <w:hideMark/>
          </w:tcPr>
          <w:p w14:paraId="630A1F4C"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0.41</w:t>
            </w:r>
          </w:p>
        </w:tc>
        <w:tc>
          <w:tcPr>
            <w:tcW w:w="1260" w:type="dxa"/>
            <w:tcBorders>
              <w:top w:val="single" w:sz="8" w:space="0" w:color="auto"/>
              <w:left w:val="single" w:sz="4" w:space="0" w:color="auto"/>
              <w:bottom w:val="single" w:sz="4" w:space="0" w:color="auto"/>
              <w:right w:val="single" w:sz="4" w:space="0" w:color="auto"/>
            </w:tcBorders>
            <w:shd w:val="clear" w:color="000000" w:fill="81CA95"/>
            <w:noWrap/>
            <w:vAlign w:val="bottom"/>
            <w:hideMark/>
          </w:tcPr>
          <w:p w14:paraId="165F8A58"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49.7</w:t>
            </w:r>
          </w:p>
        </w:tc>
        <w:tc>
          <w:tcPr>
            <w:tcW w:w="940" w:type="dxa"/>
            <w:tcBorders>
              <w:top w:val="single" w:sz="8" w:space="0" w:color="auto"/>
              <w:left w:val="single" w:sz="4" w:space="0" w:color="auto"/>
              <w:bottom w:val="single" w:sz="4" w:space="0" w:color="auto"/>
              <w:right w:val="single" w:sz="4" w:space="0" w:color="auto"/>
            </w:tcBorders>
            <w:shd w:val="clear" w:color="000000" w:fill="86CD9A"/>
            <w:noWrap/>
            <w:vAlign w:val="bottom"/>
            <w:hideMark/>
          </w:tcPr>
          <w:p w14:paraId="6A4AFC60"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60</w:t>
            </w:r>
          </w:p>
        </w:tc>
        <w:tc>
          <w:tcPr>
            <w:tcW w:w="96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59C0E7BC"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60</w:t>
            </w:r>
          </w:p>
        </w:tc>
        <w:tc>
          <w:tcPr>
            <w:tcW w:w="1080" w:type="dxa"/>
            <w:tcBorders>
              <w:top w:val="single" w:sz="8" w:space="0" w:color="auto"/>
              <w:left w:val="single" w:sz="4" w:space="0" w:color="auto"/>
              <w:bottom w:val="single" w:sz="4" w:space="0" w:color="auto"/>
              <w:right w:val="nil"/>
            </w:tcBorders>
            <w:shd w:val="clear" w:color="000000" w:fill="89CE9C"/>
            <w:noWrap/>
            <w:vAlign w:val="bottom"/>
            <w:hideMark/>
          </w:tcPr>
          <w:p w14:paraId="5886F09C"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4.54</w:t>
            </w:r>
          </w:p>
        </w:tc>
        <w:tc>
          <w:tcPr>
            <w:tcW w:w="9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BC97E4B" w14:textId="519A87F4"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w:t>
            </w:r>
            <w:r w:rsidR="009E31A1">
              <w:rPr>
                <w:rFonts w:ascii="Aptos Narrow" w:hAnsi="Aptos Narrow"/>
                <w:color w:val="000000"/>
                <w:sz w:val="22"/>
                <w:szCs w:val="22"/>
              </w:rPr>
              <w:t>1</w:t>
            </w:r>
          </w:p>
        </w:tc>
      </w:tr>
      <w:tr w:rsidR="00B44F73" w:rsidRPr="00AB62E9" w14:paraId="6836D4B8" w14:textId="77777777" w:rsidTr="00B44F73">
        <w:tblPrEx>
          <w:tblCellMar>
            <w:left w:w="108" w:type="dxa"/>
            <w:right w:w="108" w:type="dxa"/>
          </w:tblCellMar>
        </w:tblPrEx>
        <w:trPr>
          <w:gridAfter w:val="1"/>
          <w:wAfter w:w="178" w:type="dxa"/>
          <w:trHeight w:val="300"/>
        </w:trPr>
        <w:tc>
          <w:tcPr>
            <w:tcW w:w="960" w:type="dxa"/>
            <w:vMerge/>
            <w:tcBorders>
              <w:top w:val="single" w:sz="4" w:space="0" w:color="auto"/>
              <w:left w:val="single" w:sz="4" w:space="0" w:color="auto"/>
              <w:bottom w:val="single" w:sz="4" w:space="0" w:color="000000"/>
              <w:right w:val="single" w:sz="8" w:space="0" w:color="auto"/>
            </w:tcBorders>
            <w:shd w:val="clear" w:color="auto" w:fill="C6D9F1" w:themeFill="text2" w:themeFillTint="33"/>
            <w:vAlign w:val="center"/>
            <w:hideMark/>
          </w:tcPr>
          <w:p w14:paraId="49F617DD" w14:textId="77777777" w:rsidR="00AB62E9" w:rsidRPr="00AB62E9" w:rsidRDefault="00AB62E9" w:rsidP="00AB62E9">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4" w:space="0" w:color="auto"/>
              <w:right w:val="single" w:sz="4" w:space="0" w:color="auto"/>
            </w:tcBorders>
            <w:shd w:val="clear" w:color="auto" w:fill="auto"/>
            <w:noWrap/>
            <w:vAlign w:val="bottom"/>
            <w:hideMark/>
          </w:tcPr>
          <w:p w14:paraId="00FE5DB1"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xml:space="preserve">England </w:t>
            </w:r>
            <w:proofErr w:type="spellStart"/>
            <w:r w:rsidRPr="00AB62E9">
              <w:rPr>
                <w:rFonts w:ascii="Aptos Narrow" w:hAnsi="Aptos Narrow"/>
                <w:color w:val="000000"/>
                <w:sz w:val="22"/>
                <w:szCs w:val="22"/>
              </w:rPr>
              <w:t>Disadv</w:t>
            </w:r>
            <w:proofErr w:type="spellEnd"/>
            <w:r w:rsidRPr="00AB62E9">
              <w:rPr>
                <w:rFonts w:ascii="Aptos Narrow" w:hAnsi="Aptos Narrow"/>
                <w:color w:val="000000"/>
                <w:sz w:val="22"/>
                <w:szCs w:val="22"/>
              </w:rPr>
              <w:t>.</w:t>
            </w:r>
          </w:p>
        </w:tc>
        <w:tc>
          <w:tcPr>
            <w:tcW w:w="10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395D1210"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-0.57</w:t>
            </w:r>
          </w:p>
        </w:tc>
        <w:tc>
          <w:tcPr>
            <w:tcW w:w="12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428AC395"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34.5</w:t>
            </w:r>
          </w:p>
        </w:tc>
        <w:tc>
          <w:tcPr>
            <w:tcW w:w="94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607E1347"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25.8</w:t>
            </w:r>
          </w:p>
        </w:tc>
        <w:tc>
          <w:tcPr>
            <w:tcW w:w="9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5FB67710"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28.6</w:t>
            </w:r>
          </w:p>
        </w:tc>
        <w:tc>
          <w:tcPr>
            <w:tcW w:w="1080" w:type="dxa"/>
            <w:tcBorders>
              <w:top w:val="single" w:sz="4" w:space="0" w:color="auto"/>
              <w:left w:val="single" w:sz="4" w:space="0" w:color="auto"/>
              <w:bottom w:val="single" w:sz="4" w:space="0" w:color="auto"/>
              <w:right w:val="nil"/>
            </w:tcBorders>
            <w:shd w:val="clear" w:color="auto" w:fill="D99594" w:themeFill="accent2" w:themeFillTint="99"/>
            <w:noWrap/>
            <w:vAlign w:val="bottom"/>
            <w:hideMark/>
          </w:tcPr>
          <w:p w14:paraId="76028CB5"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2.99</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5ADCEB2C"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w:t>
            </w:r>
          </w:p>
        </w:tc>
      </w:tr>
      <w:tr w:rsidR="00B44F73" w:rsidRPr="00AB62E9" w14:paraId="77D61C6C" w14:textId="77777777" w:rsidTr="00B44F73">
        <w:tblPrEx>
          <w:tblCellMar>
            <w:left w:w="108" w:type="dxa"/>
            <w:right w:w="108" w:type="dxa"/>
          </w:tblCellMar>
        </w:tblPrEx>
        <w:trPr>
          <w:gridAfter w:val="1"/>
          <w:wAfter w:w="178" w:type="dxa"/>
          <w:trHeight w:val="315"/>
        </w:trPr>
        <w:tc>
          <w:tcPr>
            <w:tcW w:w="960" w:type="dxa"/>
            <w:vMerge/>
            <w:tcBorders>
              <w:top w:val="single" w:sz="4" w:space="0" w:color="auto"/>
              <w:left w:val="single" w:sz="4" w:space="0" w:color="auto"/>
              <w:bottom w:val="single" w:sz="4" w:space="0" w:color="000000"/>
              <w:right w:val="single" w:sz="8" w:space="0" w:color="auto"/>
            </w:tcBorders>
            <w:shd w:val="clear" w:color="auto" w:fill="C6D9F1" w:themeFill="text2" w:themeFillTint="33"/>
            <w:vAlign w:val="center"/>
            <w:hideMark/>
          </w:tcPr>
          <w:p w14:paraId="1A8B799A" w14:textId="77777777" w:rsidR="00AB62E9" w:rsidRPr="00AB62E9" w:rsidRDefault="00AB62E9" w:rsidP="00AB62E9">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8" w:space="0" w:color="auto"/>
              <w:right w:val="single" w:sz="4" w:space="0" w:color="auto"/>
            </w:tcBorders>
            <w:shd w:val="clear" w:color="auto" w:fill="auto"/>
            <w:noWrap/>
            <w:vAlign w:val="bottom"/>
            <w:hideMark/>
          </w:tcPr>
          <w:p w14:paraId="73C4CBDA"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xml:space="preserve">England </w:t>
            </w:r>
            <w:proofErr w:type="spellStart"/>
            <w:r w:rsidRPr="00AB62E9">
              <w:rPr>
                <w:rFonts w:ascii="Aptos Narrow" w:hAnsi="Aptos Narrow"/>
                <w:color w:val="000000"/>
                <w:sz w:val="22"/>
                <w:szCs w:val="22"/>
              </w:rPr>
              <w:t>Disadv</w:t>
            </w:r>
            <w:proofErr w:type="spellEnd"/>
            <w:r w:rsidRPr="00AB62E9">
              <w:rPr>
                <w:rFonts w:ascii="Aptos Narrow" w:hAnsi="Aptos Narrow"/>
                <w:color w:val="000000"/>
                <w:sz w:val="22"/>
                <w:szCs w:val="22"/>
              </w:rPr>
              <w:t>. Boys</w:t>
            </w:r>
          </w:p>
        </w:tc>
        <w:tc>
          <w:tcPr>
            <w:tcW w:w="10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5FCD7243"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-0.68</w:t>
            </w:r>
          </w:p>
        </w:tc>
        <w:tc>
          <w:tcPr>
            <w:tcW w:w="12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67A56F25"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32.2</w:t>
            </w:r>
          </w:p>
        </w:tc>
        <w:tc>
          <w:tcPr>
            <w:tcW w:w="94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50A5D37B"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24.1</w:t>
            </w:r>
          </w:p>
        </w:tc>
        <w:tc>
          <w:tcPr>
            <w:tcW w:w="9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04AEE4E3"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25</w:t>
            </w:r>
          </w:p>
        </w:tc>
        <w:tc>
          <w:tcPr>
            <w:tcW w:w="1080" w:type="dxa"/>
            <w:tcBorders>
              <w:top w:val="single" w:sz="4" w:space="0" w:color="auto"/>
              <w:left w:val="single" w:sz="4" w:space="0" w:color="auto"/>
              <w:bottom w:val="single" w:sz="8" w:space="0" w:color="auto"/>
              <w:right w:val="nil"/>
            </w:tcBorders>
            <w:shd w:val="clear" w:color="auto" w:fill="D99594" w:themeFill="accent2" w:themeFillTint="99"/>
            <w:noWrap/>
            <w:vAlign w:val="bottom"/>
            <w:hideMark/>
          </w:tcPr>
          <w:p w14:paraId="448F8BB7"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2.81</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51EFCE9C"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w:t>
            </w:r>
          </w:p>
        </w:tc>
      </w:tr>
      <w:tr w:rsidR="00AB62E9" w:rsidRPr="00AB62E9" w14:paraId="19FB9950" w14:textId="77777777" w:rsidTr="00B44F73">
        <w:tblPrEx>
          <w:tblCellMar>
            <w:left w:w="108" w:type="dxa"/>
            <w:right w:w="108" w:type="dxa"/>
          </w:tblCellMar>
        </w:tblPrEx>
        <w:trPr>
          <w:gridAfter w:val="1"/>
          <w:wAfter w:w="178" w:type="dxa"/>
          <w:trHeight w:val="300"/>
        </w:trPr>
        <w:tc>
          <w:tcPr>
            <w:tcW w:w="96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14:paraId="6C0D4EB2" w14:textId="77777777" w:rsidR="00AB62E9" w:rsidRPr="00AB62E9" w:rsidRDefault="00AB62E9" w:rsidP="00AB62E9">
            <w:pPr>
              <w:suppressAutoHyphens w:val="0"/>
              <w:autoSpaceDN/>
              <w:spacing w:after="0" w:line="240" w:lineRule="auto"/>
              <w:jc w:val="center"/>
              <w:rPr>
                <w:rFonts w:ascii="Aptos Narrow" w:hAnsi="Aptos Narrow"/>
                <w:color w:val="000000"/>
                <w:sz w:val="22"/>
                <w:szCs w:val="22"/>
              </w:rPr>
            </w:pPr>
            <w:r w:rsidRPr="00AB62E9">
              <w:rPr>
                <w:rFonts w:ascii="Aptos Narrow" w:hAnsi="Aptos Narrow"/>
                <w:color w:val="000000"/>
                <w:sz w:val="22"/>
                <w:szCs w:val="22"/>
              </w:rPr>
              <w:t>2023</w:t>
            </w:r>
          </w:p>
        </w:tc>
        <w:tc>
          <w:tcPr>
            <w:tcW w:w="2100" w:type="dxa"/>
            <w:tcBorders>
              <w:top w:val="nil"/>
              <w:left w:val="nil"/>
              <w:bottom w:val="single" w:sz="4" w:space="0" w:color="auto"/>
              <w:right w:val="single" w:sz="4" w:space="0" w:color="auto"/>
            </w:tcBorders>
            <w:shd w:val="clear" w:color="auto" w:fill="auto"/>
            <w:noWrap/>
            <w:vAlign w:val="bottom"/>
            <w:hideMark/>
          </w:tcPr>
          <w:p w14:paraId="5590FF6B"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NSB Disadvantaged</w:t>
            </w:r>
          </w:p>
        </w:tc>
        <w:tc>
          <w:tcPr>
            <w:tcW w:w="1060" w:type="dxa"/>
            <w:tcBorders>
              <w:top w:val="single" w:sz="8" w:space="0" w:color="auto"/>
              <w:left w:val="single" w:sz="4" w:space="0" w:color="auto"/>
              <w:bottom w:val="single" w:sz="4" w:space="0" w:color="auto"/>
              <w:right w:val="single" w:sz="4" w:space="0" w:color="auto"/>
            </w:tcBorders>
            <w:shd w:val="clear" w:color="000000" w:fill="BAE2C6"/>
            <w:noWrap/>
            <w:vAlign w:val="bottom"/>
            <w:hideMark/>
          </w:tcPr>
          <w:p w14:paraId="36A39658"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-0.14</w:t>
            </w:r>
          </w:p>
        </w:tc>
        <w:tc>
          <w:tcPr>
            <w:tcW w:w="1260" w:type="dxa"/>
            <w:tcBorders>
              <w:top w:val="single" w:sz="8" w:space="0" w:color="auto"/>
              <w:left w:val="single" w:sz="4" w:space="0" w:color="auto"/>
              <w:bottom w:val="single" w:sz="4" w:space="0" w:color="auto"/>
              <w:right w:val="single" w:sz="4" w:space="0" w:color="auto"/>
            </w:tcBorders>
            <w:shd w:val="clear" w:color="000000" w:fill="78C78D"/>
            <w:noWrap/>
            <w:vAlign w:val="bottom"/>
            <w:hideMark/>
          </w:tcPr>
          <w:p w14:paraId="3CCB8C14"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50.8</w:t>
            </w:r>
          </w:p>
        </w:tc>
        <w:tc>
          <w:tcPr>
            <w:tcW w:w="94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67C9BA7F"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69.6</w:t>
            </w:r>
          </w:p>
        </w:tc>
        <w:tc>
          <w:tcPr>
            <w:tcW w:w="960" w:type="dxa"/>
            <w:tcBorders>
              <w:top w:val="single" w:sz="8" w:space="0" w:color="auto"/>
              <w:left w:val="single" w:sz="4" w:space="0" w:color="auto"/>
              <w:bottom w:val="single" w:sz="4" w:space="0" w:color="auto"/>
              <w:right w:val="single" w:sz="4" w:space="0" w:color="auto"/>
            </w:tcBorders>
            <w:shd w:val="clear" w:color="000000" w:fill="74C58A"/>
            <w:noWrap/>
            <w:vAlign w:val="bottom"/>
            <w:hideMark/>
          </w:tcPr>
          <w:p w14:paraId="4104952B"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56.5</w:t>
            </w:r>
          </w:p>
        </w:tc>
        <w:tc>
          <w:tcPr>
            <w:tcW w:w="1080" w:type="dxa"/>
            <w:tcBorders>
              <w:top w:val="single" w:sz="8" w:space="0" w:color="auto"/>
              <w:left w:val="single" w:sz="4" w:space="0" w:color="auto"/>
              <w:bottom w:val="single" w:sz="4" w:space="0" w:color="auto"/>
              <w:right w:val="nil"/>
            </w:tcBorders>
            <w:shd w:val="clear" w:color="000000" w:fill="7BC88F"/>
            <w:noWrap/>
            <w:vAlign w:val="bottom"/>
            <w:hideMark/>
          </w:tcPr>
          <w:p w14:paraId="67DB7633"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4.73</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9526BB9"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23</w:t>
            </w:r>
          </w:p>
        </w:tc>
      </w:tr>
      <w:tr w:rsidR="00B44F73" w:rsidRPr="00AB62E9" w14:paraId="319F4E0F" w14:textId="77777777" w:rsidTr="00B44F73">
        <w:tblPrEx>
          <w:tblCellMar>
            <w:left w:w="108" w:type="dxa"/>
            <w:right w:w="108" w:type="dxa"/>
          </w:tblCellMar>
        </w:tblPrEx>
        <w:trPr>
          <w:gridAfter w:val="1"/>
          <w:wAfter w:w="178" w:type="dxa"/>
          <w:trHeight w:val="300"/>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64354443" w14:textId="77777777" w:rsidR="00AB62E9" w:rsidRPr="00AB62E9" w:rsidRDefault="00AB62E9" w:rsidP="00AB62E9">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4" w:space="0" w:color="auto"/>
              <w:right w:val="single" w:sz="4" w:space="0" w:color="auto"/>
            </w:tcBorders>
            <w:shd w:val="clear" w:color="auto" w:fill="auto"/>
            <w:noWrap/>
            <w:vAlign w:val="bottom"/>
            <w:hideMark/>
          </w:tcPr>
          <w:p w14:paraId="6A88B300"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xml:space="preserve">England </w:t>
            </w:r>
            <w:proofErr w:type="spellStart"/>
            <w:r w:rsidRPr="00AB62E9">
              <w:rPr>
                <w:rFonts w:ascii="Aptos Narrow" w:hAnsi="Aptos Narrow"/>
                <w:color w:val="000000"/>
                <w:sz w:val="22"/>
                <w:szCs w:val="22"/>
              </w:rPr>
              <w:t>Disadv</w:t>
            </w:r>
            <w:proofErr w:type="spellEnd"/>
            <w:r w:rsidRPr="00AB62E9">
              <w:rPr>
                <w:rFonts w:ascii="Aptos Narrow" w:hAnsi="Aptos Narrow"/>
                <w:color w:val="000000"/>
                <w:sz w:val="22"/>
                <w:szCs w:val="22"/>
              </w:rPr>
              <w:t>.</w:t>
            </w:r>
          </w:p>
        </w:tc>
        <w:tc>
          <w:tcPr>
            <w:tcW w:w="10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19480016"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-0.57</w:t>
            </w:r>
          </w:p>
        </w:tc>
        <w:tc>
          <w:tcPr>
            <w:tcW w:w="12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7A3813D8"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35</w:t>
            </w:r>
          </w:p>
        </w:tc>
        <w:tc>
          <w:tcPr>
            <w:tcW w:w="94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545E4D17"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25.2</w:t>
            </w:r>
          </w:p>
        </w:tc>
        <w:tc>
          <w:tcPr>
            <w:tcW w:w="9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40C03C81"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27.7</w:t>
            </w:r>
          </w:p>
        </w:tc>
        <w:tc>
          <w:tcPr>
            <w:tcW w:w="1080" w:type="dxa"/>
            <w:tcBorders>
              <w:top w:val="single" w:sz="4" w:space="0" w:color="auto"/>
              <w:left w:val="single" w:sz="4" w:space="0" w:color="auto"/>
              <w:bottom w:val="single" w:sz="4" w:space="0" w:color="auto"/>
              <w:right w:val="nil"/>
            </w:tcBorders>
            <w:shd w:val="clear" w:color="auto" w:fill="D99594" w:themeFill="accent2" w:themeFillTint="99"/>
            <w:noWrap/>
            <w:vAlign w:val="bottom"/>
            <w:hideMark/>
          </w:tcPr>
          <w:p w14:paraId="29DDEFD7"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2.97</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4246CFD1"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w:t>
            </w:r>
          </w:p>
        </w:tc>
      </w:tr>
      <w:tr w:rsidR="00B44F73" w:rsidRPr="00AB62E9" w14:paraId="4CD58929" w14:textId="77777777" w:rsidTr="00B44F73">
        <w:tblPrEx>
          <w:tblCellMar>
            <w:left w:w="108" w:type="dxa"/>
            <w:right w:w="108" w:type="dxa"/>
          </w:tblCellMar>
        </w:tblPrEx>
        <w:trPr>
          <w:gridAfter w:val="1"/>
          <w:wAfter w:w="178" w:type="dxa"/>
          <w:trHeight w:val="315"/>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478253B7" w14:textId="77777777" w:rsidR="00AB62E9" w:rsidRPr="00AB62E9" w:rsidRDefault="00AB62E9" w:rsidP="00AB62E9">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8" w:space="0" w:color="auto"/>
              <w:right w:val="single" w:sz="4" w:space="0" w:color="auto"/>
            </w:tcBorders>
            <w:shd w:val="clear" w:color="auto" w:fill="auto"/>
            <w:noWrap/>
            <w:vAlign w:val="bottom"/>
            <w:hideMark/>
          </w:tcPr>
          <w:p w14:paraId="6DD26B25"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xml:space="preserve">England </w:t>
            </w:r>
            <w:proofErr w:type="spellStart"/>
            <w:r w:rsidRPr="00AB62E9">
              <w:rPr>
                <w:rFonts w:ascii="Aptos Narrow" w:hAnsi="Aptos Narrow"/>
                <w:color w:val="000000"/>
                <w:sz w:val="22"/>
                <w:szCs w:val="22"/>
              </w:rPr>
              <w:t>Disadv</w:t>
            </w:r>
            <w:proofErr w:type="spellEnd"/>
            <w:r w:rsidRPr="00AB62E9">
              <w:rPr>
                <w:rFonts w:ascii="Aptos Narrow" w:hAnsi="Aptos Narrow"/>
                <w:color w:val="000000"/>
                <w:sz w:val="22"/>
                <w:szCs w:val="22"/>
              </w:rPr>
              <w:t>. Boys</w:t>
            </w:r>
          </w:p>
        </w:tc>
        <w:tc>
          <w:tcPr>
            <w:tcW w:w="10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3C655836"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-0.71</w:t>
            </w:r>
          </w:p>
        </w:tc>
        <w:tc>
          <w:tcPr>
            <w:tcW w:w="12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16F5ED81"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32.6</w:t>
            </w:r>
          </w:p>
        </w:tc>
        <w:tc>
          <w:tcPr>
            <w:tcW w:w="94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73A53830"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23.6</w:t>
            </w:r>
          </w:p>
        </w:tc>
        <w:tc>
          <w:tcPr>
            <w:tcW w:w="9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246990D6"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23.8</w:t>
            </w:r>
          </w:p>
        </w:tc>
        <w:tc>
          <w:tcPr>
            <w:tcW w:w="1080" w:type="dxa"/>
            <w:tcBorders>
              <w:top w:val="single" w:sz="4" w:space="0" w:color="auto"/>
              <w:left w:val="single" w:sz="4" w:space="0" w:color="auto"/>
              <w:bottom w:val="single" w:sz="8" w:space="0" w:color="auto"/>
              <w:right w:val="nil"/>
            </w:tcBorders>
            <w:shd w:val="clear" w:color="auto" w:fill="D99594" w:themeFill="accent2" w:themeFillTint="99"/>
            <w:noWrap/>
            <w:vAlign w:val="bottom"/>
            <w:hideMark/>
          </w:tcPr>
          <w:p w14:paraId="00E61DEA"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2.79</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17164804"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w:t>
            </w:r>
          </w:p>
        </w:tc>
      </w:tr>
      <w:tr w:rsidR="00AB62E9" w:rsidRPr="00AB62E9" w14:paraId="76E39BBB" w14:textId="77777777" w:rsidTr="00B44F73">
        <w:tblPrEx>
          <w:tblCellMar>
            <w:left w:w="108" w:type="dxa"/>
            <w:right w:w="108" w:type="dxa"/>
          </w:tblCellMar>
        </w:tblPrEx>
        <w:trPr>
          <w:gridAfter w:val="1"/>
          <w:wAfter w:w="178" w:type="dxa"/>
          <w:trHeight w:val="300"/>
        </w:trPr>
        <w:tc>
          <w:tcPr>
            <w:tcW w:w="960" w:type="dxa"/>
            <w:vMerge w:val="restart"/>
            <w:tcBorders>
              <w:top w:val="nil"/>
              <w:left w:val="single" w:sz="4" w:space="0" w:color="auto"/>
              <w:bottom w:val="single" w:sz="4" w:space="0" w:color="000000"/>
              <w:right w:val="single" w:sz="8" w:space="0" w:color="auto"/>
            </w:tcBorders>
            <w:shd w:val="clear" w:color="auto" w:fill="C6D9F1" w:themeFill="text2" w:themeFillTint="33"/>
            <w:noWrap/>
            <w:vAlign w:val="center"/>
            <w:hideMark/>
          </w:tcPr>
          <w:p w14:paraId="36FBC8B8" w14:textId="77777777" w:rsidR="00AB62E9" w:rsidRPr="00AB62E9" w:rsidRDefault="00AB62E9" w:rsidP="00AB62E9">
            <w:pPr>
              <w:suppressAutoHyphens w:val="0"/>
              <w:autoSpaceDN/>
              <w:spacing w:after="0" w:line="240" w:lineRule="auto"/>
              <w:jc w:val="center"/>
              <w:rPr>
                <w:rFonts w:ascii="Aptos Narrow" w:hAnsi="Aptos Narrow"/>
                <w:color w:val="000000"/>
                <w:sz w:val="22"/>
                <w:szCs w:val="22"/>
              </w:rPr>
            </w:pPr>
            <w:r w:rsidRPr="00AB62E9">
              <w:rPr>
                <w:rFonts w:ascii="Aptos Narrow" w:hAnsi="Aptos Narrow"/>
                <w:color w:val="000000"/>
                <w:sz w:val="22"/>
                <w:szCs w:val="22"/>
              </w:rPr>
              <w:t>2022</w:t>
            </w:r>
          </w:p>
        </w:tc>
        <w:tc>
          <w:tcPr>
            <w:tcW w:w="2100" w:type="dxa"/>
            <w:tcBorders>
              <w:top w:val="nil"/>
              <w:left w:val="nil"/>
              <w:bottom w:val="single" w:sz="4" w:space="0" w:color="auto"/>
              <w:right w:val="single" w:sz="4" w:space="0" w:color="auto"/>
            </w:tcBorders>
            <w:shd w:val="clear" w:color="auto" w:fill="auto"/>
            <w:noWrap/>
            <w:vAlign w:val="bottom"/>
            <w:hideMark/>
          </w:tcPr>
          <w:p w14:paraId="744FFC54"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NSB Disadvantaged</w:t>
            </w:r>
          </w:p>
        </w:tc>
        <w:tc>
          <w:tcPr>
            <w:tcW w:w="106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3B901947"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0.42</w:t>
            </w:r>
          </w:p>
        </w:tc>
        <w:tc>
          <w:tcPr>
            <w:tcW w:w="1260" w:type="dxa"/>
            <w:tcBorders>
              <w:top w:val="single" w:sz="8" w:space="0" w:color="auto"/>
              <w:left w:val="single" w:sz="4" w:space="0" w:color="auto"/>
              <w:bottom w:val="single" w:sz="4" w:space="0" w:color="auto"/>
              <w:right w:val="single" w:sz="4" w:space="0" w:color="auto"/>
            </w:tcBorders>
            <w:shd w:val="clear" w:color="000000" w:fill="63BE7B"/>
            <w:noWrap/>
            <w:vAlign w:val="bottom"/>
            <w:hideMark/>
          </w:tcPr>
          <w:p w14:paraId="22268EE3"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53.2</w:t>
            </w:r>
          </w:p>
        </w:tc>
        <w:tc>
          <w:tcPr>
            <w:tcW w:w="940" w:type="dxa"/>
            <w:tcBorders>
              <w:top w:val="single" w:sz="8" w:space="0" w:color="auto"/>
              <w:left w:val="single" w:sz="4" w:space="0" w:color="auto"/>
              <w:bottom w:val="single" w:sz="4" w:space="0" w:color="auto"/>
              <w:right w:val="single" w:sz="4" w:space="0" w:color="auto"/>
            </w:tcBorders>
            <w:shd w:val="clear" w:color="000000" w:fill="96D3A7"/>
            <w:noWrap/>
            <w:vAlign w:val="bottom"/>
            <w:hideMark/>
          </w:tcPr>
          <w:p w14:paraId="3C4468FE"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55.6</w:t>
            </w:r>
          </w:p>
        </w:tc>
        <w:tc>
          <w:tcPr>
            <w:tcW w:w="960" w:type="dxa"/>
            <w:tcBorders>
              <w:top w:val="single" w:sz="8" w:space="0" w:color="auto"/>
              <w:left w:val="single" w:sz="4" w:space="0" w:color="auto"/>
              <w:bottom w:val="single" w:sz="4" w:space="0" w:color="auto"/>
              <w:right w:val="single" w:sz="4" w:space="0" w:color="auto"/>
            </w:tcBorders>
            <w:shd w:val="clear" w:color="000000" w:fill="F3F9F8"/>
            <w:noWrap/>
            <w:vAlign w:val="bottom"/>
            <w:hideMark/>
          </w:tcPr>
          <w:p w14:paraId="277C998A"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29.6</w:t>
            </w:r>
          </w:p>
        </w:tc>
        <w:tc>
          <w:tcPr>
            <w:tcW w:w="1080" w:type="dxa"/>
            <w:tcBorders>
              <w:top w:val="single" w:sz="8" w:space="0" w:color="auto"/>
              <w:left w:val="single" w:sz="4" w:space="0" w:color="auto"/>
              <w:bottom w:val="single" w:sz="4" w:space="0" w:color="auto"/>
              <w:right w:val="nil"/>
            </w:tcBorders>
            <w:shd w:val="clear" w:color="000000" w:fill="63BE7B"/>
            <w:noWrap/>
            <w:vAlign w:val="bottom"/>
            <w:hideMark/>
          </w:tcPr>
          <w:p w14:paraId="721AFEA0"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5.04</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0A72282"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27</w:t>
            </w:r>
          </w:p>
        </w:tc>
      </w:tr>
      <w:tr w:rsidR="00B44F73" w:rsidRPr="00AB62E9" w14:paraId="517A3F5C" w14:textId="77777777" w:rsidTr="00B44F73">
        <w:tblPrEx>
          <w:tblCellMar>
            <w:left w:w="108" w:type="dxa"/>
            <w:right w:w="108" w:type="dxa"/>
          </w:tblCellMar>
        </w:tblPrEx>
        <w:trPr>
          <w:gridAfter w:val="1"/>
          <w:wAfter w:w="178" w:type="dxa"/>
          <w:trHeight w:val="300"/>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14DA5237" w14:textId="77777777" w:rsidR="00AB62E9" w:rsidRPr="00AB62E9" w:rsidRDefault="00AB62E9" w:rsidP="00AB62E9">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4" w:space="0" w:color="auto"/>
              <w:right w:val="single" w:sz="4" w:space="0" w:color="auto"/>
            </w:tcBorders>
            <w:shd w:val="clear" w:color="auto" w:fill="auto"/>
            <w:noWrap/>
            <w:vAlign w:val="bottom"/>
            <w:hideMark/>
          </w:tcPr>
          <w:p w14:paraId="1690D66F"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xml:space="preserve">England </w:t>
            </w:r>
            <w:proofErr w:type="spellStart"/>
            <w:r w:rsidRPr="00AB62E9">
              <w:rPr>
                <w:rFonts w:ascii="Aptos Narrow" w:hAnsi="Aptos Narrow"/>
                <w:color w:val="000000"/>
                <w:sz w:val="22"/>
                <w:szCs w:val="22"/>
              </w:rPr>
              <w:t>Disadv</w:t>
            </w:r>
            <w:proofErr w:type="spellEnd"/>
            <w:r w:rsidRPr="00AB62E9">
              <w:rPr>
                <w:rFonts w:ascii="Aptos Narrow" w:hAnsi="Aptos Narrow"/>
                <w:color w:val="000000"/>
                <w:sz w:val="22"/>
                <w:szCs w:val="22"/>
              </w:rPr>
              <w:t>.</w:t>
            </w:r>
          </w:p>
        </w:tc>
        <w:tc>
          <w:tcPr>
            <w:tcW w:w="10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4D7F1A9E"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-0.55</w:t>
            </w:r>
          </w:p>
        </w:tc>
        <w:tc>
          <w:tcPr>
            <w:tcW w:w="12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202D0561"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37.6</w:t>
            </w:r>
          </w:p>
        </w:tc>
        <w:tc>
          <w:tcPr>
            <w:tcW w:w="94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7A3415E1"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29.6</w:t>
            </w:r>
          </w:p>
        </w:tc>
        <w:tc>
          <w:tcPr>
            <w:tcW w:w="960"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vAlign w:val="bottom"/>
            <w:hideMark/>
          </w:tcPr>
          <w:p w14:paraId="3B38490E"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26.9</w:t>
            </w:r>
          </w:p>
        </w:tc>
        <w:tc>
          <w:tcPr>
            <w:tcW w:w="1080" w:type="dxa"/>
            <w:tcBorders>
              <w:top w:val="single" w:sz="4" w:space="0" w:color="auto"/>
              <w:left w:val="single" w:sz="4" w:space="0" w:color="auto"/>
              <w:bottom w:val="single" w:sz="4" w:space="0" w:color="auto"/>
              <w:right w:val="nil"/>
            </w:tcBorders>
            <w:shd w:val="clear" w:color="auto" w:fill="D99594" w:themeFill="accent2" w:themeFillTint="99"/>
            <w:noWrap/>
            <w:vAlign w:val="bottom"/>
            <w:hideMark/>
          </w:tcPr>
          <w:p w14:paraId="795782B6"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3.19</w:t>
            </w: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D3E7E26"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w:t>
            </w:r>
          </w:p>
        </w:tc>
      </w:tr>
      <w:tr w:rsidR="00B44F73" w:rsidRPr="00AB62E9" w14:paraId="66638280" w14:textId="77777777" w:rsidTr="00B44F73">
        <w:tblPrEx>
          <w:tblCellMar>
            <w:left w:w="108" w:type="dxa"/>
            <w:right w:w="108" w:type="dxa"/>
          </w:tblCellMar>
        </w:tblPrEx>
        <w:trPr>
          <w:gridAfter w:val="1"/>
          <w:wAfter w:w="178" w:type="dxa"/>
          <w:trHeight w:val="315"/>
        </w:trPr>
        <w:tc>
          <w:tcPr>
            <w:tcW w:w="960" w:type="dxa"/>
            <w:vMerge/>
            <w:tcBorders>
              <w:top w:val="nil"/>
              <w:left w:val="single" w:sz="4" w:space="0" w:color="auto"/>
              <w:bottom w:val="single" w:sz="4" w:space="0" w:color="000000"/>
              <w:right w:val="single" w:sz="8" w:space="0" w:color="auto"/>
            </w:tcBorders>
            <w:shd w:val="clear" w:color="auto" w:fill="C6D9F1" w:themeFill="text2" w:themeFillTint="33"/>
            <w:vAlign w:val="center"/>
            <w:hideMark/>
          </w:tcPr>
          <w:p w14:paraId="59DD982B" w14:textId="77777777" w:rsidR="00AB62E9" w:rsidRPr="00AB62E9" w:rsidRDefault="00AB62E9" w:rsidP="00AB62E9">
            <w:pPr>
              <w:suppressAutoHyphens w:val="0"/>
              <w:autoSpaceDN/>
              <w:spacing w:after="0" w:line="240" w:lineRule="auto"/>
              <w:rPr>
                <w:rFonts w:ascii="Aptos Narrow" w:hAnsi="Aptos Narrow"/>
                <w:color w:val="000000"/>
                <w:sz w:val="22"/>
                <w:szCs w:val="22"/>
              </w:rPr>
            </w:pPr>
          </w:p>
        </w:tc>
        <w:tc>
          <w:tcPr>
            <w:tcW w:w="2100" w:type="dxa"/>
            <w:tcBorders>
              <w:top w:val="nil"/>
              <w:left w:val="nil"/>
              <w:bottom w:val="single" w:sz="8" w:space="0" w:color="auto"/>
              <w:right w:val="single" w:sz="4" w:space="0" w:color="auto"/>
            </w:tcBorders>
            <w:shd w:val="clear" w:color="auto" w:fill="auto"/>
            <w:noWrap/>
            <w:vAlign w:val="bottom"/>
            <w:hideMark/>
          </w:tcPr>
          <w:p w14:paraId="25238B1B"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xml:space="preserve">England </w:t>
            </w:r>
            <w:proofErr w:type="spellStart"/>
            <w:r w:rsidRPr="00AB62E9">
              <w:rPr>
                <w:rFonts w:ascii="Aptos Narrow" w:hAnsi="Aptos Narrow"/>
                <w:color w:val="000000"/>
                <w:sz w:val="22"/>
                <w:szCs w:val="22"/>
              </w:rPr>
              <w:t>Disadv</w:t>
            </w:r>
            <w:proofErr w:type="spellEnd"/>
            <w:r w:rsidRPr="00AB62E9">
              <w:rPr>
                <w:rFonts w:ascii="Aptos Narrow" w:hAnsi="Aptos Narrow"/>
                <w:color w:val="000000"/>
                <w:sz w:val="22"/>
                <w:szCs w:val="22"/>
              </w:rPr>
              <w:t>. Boys</w:t>
            </w:r>
          </w:p>
        </w:tc>
        <w:tc>
          <w:tcPr>
            <w:tcW w:w="10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5F9C4A59"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-0.72</w:t>
            </w:r>
          </w:p>
        </w:tc>
        <w:tc>
          <w:tcPr>
            <w:tcW w:w="12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09DD1360"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35</w:t>
            </w:r>
          </w:p>
        </w:tc>
        <w:tc>
          <w:tcPr>
            <w:tcW w:w="94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013CF197"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27.4</w:t>
            </w:r>
          </w:p>
        </w:tc>
        <w:tc>
          <w:tcPr>
            <w:tcW w:w="960" w:type="dxa"/>
            <w:tcBorders>
              <w:top w:val="single" w:sz="4" w:space="0" w:color="auto"/>
              <w:left w:val="single" w:sz="4" w:space="0" w:color="auto"/>
              <w:bottom w:val="single" w:sz="8" w:space="0" w:color="auto"/>
              <w:right w:val="single" w:sz="4" w:space="0" w:color="auto"/>
            </w:tcBorders>
            <w:shd w:val="clear" w:color="auto" w:fill="D99594" w:themeFill="accent2" w:themeFillTint="99"/>
            <w:noWrap/>
            <w:vAlign w:val="bottom"/>
            <w:hideMark/>
          </w:tcPr>
          <w:p w14:paraId="1A0CEBAD"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22.6</w:t>
            </w:r>
          </w:p>
        </w:tc>
        <w:tc>
          <w:tcPr>
            <w:tcW w:w="1080" w:type="dxa"/>
            <w:tcBorders>
              <w:top w:val="single" w:sz="4" w:space="0" w:color="auto"/>
              <w:left w:val="single" w:sz="4" w:space="0" w:color="auto"/>
              <w:bottom w:val="single" w:sz="8" w:space="0" w:color="auto"/>
              <w:right w:val="nil"/>
            </w:tcBorders>
            <w:shd w:val="clear" w:color="auto" w:fill="D99594" w:themeFill="accent2" w:themeFillTint="99"/>
            <w:noWrap/>
            <w:vAlign w:val="bottom"/>
            <w:hideMark/>
          </w:tcPr>
          <w:p w14:paraId="7CB9F9B4" w14:textId="77777777" w:rsidR="00AB62E9" w:rsidRPr="00AB62E9" w:rsidRDefault="00AB62E9" w:rsidP="00AB62E9">
            <w:pPr>
              <w:suppressAutoHyphens w:val="0"/>
              <w:autoSpaceDN/>
              <w:spacing w:after="0" w:line="240" w:lineRule="auto"/>
              <w:jc w:val="right"/>
              <w:rPr>
                <w:rFonts w:ascii="Aptos Narrow" w:hAnsi="Aptos Narrow"/>
                <w:color w:val="000000"/>
                <w:sz w:val="22"/>
                <w:szCs w:val="22"/>
              </w:rPr>
            </w:pPr>
            <w:r w:rsidRPr="00AB62E9">
              <w:rPr>
                <w:rFonts w:ascii="Aptos Narrow" w:hAnsi="Aptos Narrow"/>
                <w:color w:val="000000"/>
                <w:sz w:val="22"/>
                <w:szCs w:val="22"/>
              </w:rPr>
              <w:t>2.99</w:t>
            </w: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05AD5A07" w14:textId="77777777" w:rsidR="00AB62E9" w:rsidRPr="00AB62E9" w:rsidRDefault="00AB62E9" w:rsidP="00AB62E9">
            <w:pPr>
              <w:suppressAutoHyphens w:val="0"/>
              <w:autoSpaceDN/>
              <w:spacing w:after="0" w:line="240" w:lineRule="auto"/>
              <w:rPr>
                <w:rFonts w:ascii="Aptos Narrow" w:hAnsi="Aptos Narrow"/>
                <w:color w:val="000000"/>
                <w:sz w:val="22"/>
                <w:szCs w:val="22"/>
              </w:rPr>
            </w:pPr>
            <w:r w:rsidRPr="00AB62E9">
              <w:rPr>
                <w:rFonts w:ascii="Aptos Narrow" w:hAnsi="Aptos Narrow"/>
                <w:color w:val="000000"/>
                <w:sz w:val="22"/>
                <w:szCs w:val="22"/>
              </w:rPr>
              <w:t> </w:t>
            </w:r>
          </w:p>
        </w:tc>
      </w:tr>
    </w:tbl>
    <w:p w14:paraId="4F2FC371" w14:textId="77777777" w:rsidR="006D0A0A" w:rsidRPr="00771D0C" w:rsidRDefault="006D0A0A" w:rsidP="006D0A0A">
      <w:pPr>
        <w:pStyle w:val="Heading2"/>
        <w:spacing w:before="0"/>
        <w:rPr>
          <w:sz w:val="2"/>
          <w:szCs w:val="2"/>
        </w:rPr>
      </w:pPr>
    </w:p>
    <w:p w14:paraId="2A7D5549" w14:textId="173E6184" w:rsidR="00E66558" w:rsidRPr="00771D0C" w:rsidRDefault="009D71E8" w:rsidP="006D0A0A">
      <w:pPr>
        <w:pStyle w:val="Heading2"/>
        <w:spacing w:before="0"/>
      </w:pPr>
      <w:r w:rsidRPr="00771D0C">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771D0C"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771D0C" w:rsidRDefault="009D71E8">
            <w:pPr>
              <w:pStyle w:val="TableHeader"/>
              <w:jc w:val="left"/>
            </w:pPr>
            <w:r w:rsidRPr="00771D0C">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771D0C" w:rsidRDefault="009D71E8">
            <w:pPr>
              <w:pStyle w:val="TableHeader"/>
              <w:jc w:val="left"/>
            </w:pPr>
            <w:r w:rsidRPr="00771D0C">
              <w:t>Provider</w:t>
            </w:r>
          </w:p>
        </w:tc>
      </w:tr>
      <w:tr w:rsidR="00E66558" w:rsidRPr="00771D0C"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0D4D2B2" w:rsidR="00E66558" w:rsidRPr="00771D0C" w:rsidRDefault="00FD79E7">
            <w:pPr>
              <w:pStyle w:val="TableRow"/>
            </w:pPr>
            <w:r w:rsidRPr="00771D0C">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Pr="00771D0C" w:rsidRDefault="00E66558">
            <w:pPr>
              <w:pStyle w:val="TableRowCentered"/>
              <w:jc w:val="left"/>
            </w:pPr>
          </w:p>
        </w:tc>
      </w:tr>
    </w:tbl>
    <w:p w14:paraId="128BD04B" w14:textId="77777777" w:rsidR="006D0A0A" w:rsidRPr="00771D0C" w:rsidRDefault="006D0A0A" w:rsidP="006D0A0A">
      <w:pPr>
        <w:pStyle w:val="Heading2"/>
        <w:spacing w:before="0"/>
        <w:rPr>
          <w:sz w:val="2"/>
          <w:szCs w:val="2"/>
        </w:rPr>
      </w:pPr>
    </w:p>
    <w:bookmarkEnd w:id="14"/>
    <w:bookmarkEnd w:id="15"/>
    <w:bookmarkEnd w:id="16"/>
    <w:p w14:paraId="2A7D555F" w14:textId="77777777" w:rsidR="00E66558" w:rsidRDefault="00E66558" w:rsidP="006D0A0A">
      <w:pPr>
        <w:spacing w:after="0" w:line="240" w:lineRule="auto"/>
      </w:pPr>
    </w:p>
    <w:p w14:paraId="2B3BA85A" w14:textId="77777777" w:rsidR="00D1532F" w:rsidRDefault="00D1532F" w:rsidP="006D0A0A">
      <w:pPr>
        <w:spacing w:after="0" w:line="240" w:lineRule="auto"/>
      </w:pPr>
    </w:p>
    <w:sectPr w:rsidR="00D1532F">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EF3FB" w14:textId="77777777" w:rsidR="00D24E87" w:rsidRPr="00771D0C" w:rsidRDefault="00D24E87">
      <w:pPr>
        <w:spacing w:after="0" w:line="240" w:lineRule="auto"/>
      </w:pPr>
      <w:r w:rsidRPr="00771D0C">
        <w:separator/>
      </w:r>
    </w:p>
  </w:endnote>
  <w:endnote w:type="continuationSeparator" w:id="0">
    <w:p w14:paraId="5735BCA5" w14:textId="77777777" w:rsidR="00D24E87" w:rsidRPr="00771D0C" w:rsidRDefault="00D24E87">
      <w:pPr>
        <w:spacing w:after="0" w:line="240" w:lineRule="auto"/>
      </w:pPr>
      <w:r w:rsidRPr="00771D0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34738C" w:rsidRPr="00771D0C" w:rsidRDefault="009D71E8">
    <w:pPr>
      <w:pStyle w:val="Footer"/>
      <w:ind w:firstLine="4513"/>
    </w:pPr>
    <w:r w:rsidRPr="00771D0C">
      <w:fldChar w:fldCharType="begin"/>
    </w:r>
    <w:r w:rsidRPr="00771D0C">
      <w:instrText xml:space="preserve"> PAGE </w:instrText>
    </w:r>
    <w:r w:rsidRPr="00771D0C">
      <w:fldChar w:fldCharType="separate"/>
    </w:r>
    <w:r w:rsidRPr="00771D0C">
      <w:t>9</w:t>
    </w:r>
    <w:r w:rsidRPr="00771D0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9BCFF" w14:textId="77777777" w:rsidR="00D24E87" w:rsidRPr="00771D0C" w:rsidRDefault="00D24E87">
      <w:pPr>
        <w:spacing w:after="0" w:line="240" w:lineRule="auto"/>
      </w:pPr>
      <w:r w:rsidRPr="00771D0C">
        <w:separator/>
      </w:r>
    </w:p>
  </w:footnote>
  <w:footnote w:type="continuationSeparator" w:id="0">
    <w:p w14:paraId="6DB649DF" w14:textId="77777777" w:rsidR="00D24E87" w:rsidRPr="00771D0C" w:rsidRDefault="00D24E87">
      <w:pPr>
        <w:spacing w:after="0" w:line="240" w:lineRule="auto"/>
      </w:pPr>
      <w:r w:rsidRPr="00771D0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34738C" w:rsidRPr="00771D0C" w:rsidRDefault="00347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D5C50"/>
    <w:multiLevelType w:val="multilevel"/>
    <w:tmpl w:val="886AAD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E6054"/>
    <w:multiLevelType w:val="hybridMultilevel"/>
    <w:tmpl w:val="A0EAD0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95E4DF0"/>
    <w:multiLevelType w:val="hybridMultilevel"/>
    <w:tmpl w:val="7A6E70D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AD62C4A"/>
    <w:multiLevelType w:val="multilevel"/>
    <w:tmpl w:val="A5AA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E7D1C"/>
    <w:multiLevelType w:val="multilevel"/>
    <w:tmpl w:val="F686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01A2F66"/>
    <w:multiLevelType w:val="hybridMultilevel"/>
    <w:tmpl w:val="6202759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FBF7946"/>
    <w:multiLevelType w:val="hybridMultilevel"/>
    <w:tmpl w:val="88B64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5242C2B"/>
    <w:multiLevelType w:val="multilevel"/>
    <w:tmpl w:val="32C2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12236F"/>
    <w:multiLevelType w:val="hybridMultilevel"/>
    <w:tmpl w:val="07DE2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C84BD2"/>
    <w:multiLevelType w:val="hybridMultilevel"/>
    <w:tmpl w:val="0896BF1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9795E19"/>
    <w:multiLevelType w:val="hybridMultilevel"/>
    <w:tmpl w:val="60C0F94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7CF81C5D"/>
    <w:multiLevelType w:val="hybridMultilevel"/>
    <w:tmpl w:val="8E0E3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3585595">
    <w:abstractNumId w:val="9"/>
  </w:num>
  <w:num w:numId="2" w16cid:durableId="1085761983">
    <w:abstractNumId w:val="6"/>
  </w:num>
  <w:num w:numId="3" w16cid:durableId="113014803">
    <w:abstractNumId w:val="10"/>
  </w:num>
  <w:num w:numId="4" w16cid:durableId="326907231">
    <w:abstractNumId w:val="11"/>
  </w:num>
  <w:num w:numId="5" w16cid:durableId="1880625543">
    <w:abstractNumId w:val="2"/>
  </w:num>
  <w:num w:numId="6" w16cid:durableId="532109328">
    <w:abstractNumId w:val="13"/>
  </w:num>
  <w:num w:numId="7" w16cid:durableId="2026207059">
    <w:abstractNumId w:val="18"/>
  </w:num>
  <w:num w:numId="8" w16cid:durableId="141315175">
    <w:abstractNumId w:val="22"/>
  </w:num>
  <w:num w:numId="9" w16cid:durableId="1122771419">
    <w:abstractNumId w:val="20"/>
  </w:num>
  <w:num w:numId="10" w16cid:durableId="1404910042">
    <w:abstractNumId w:val="19"/>
  </w:num>
  <w:num w:numId="11" w16cid:durableId="952514677">
    <w:abstractNumId w:val="8"/>
  </w:num>
  <w:num w:numId="12" w16cid:durableId="746149210">
    <w:abstractNumId w:val="21"/>
  </w:num>
  <w:num w:numId="13" w16cid:durableId="1415392759">
    <w:abstractNumId w:val="17"/>
  </w:num>
  <w:num w:numId="14" w16cid:durableId="2070761791">
    <w:abstractNumId w:val="7"/>
  </w:num>
  <w:num w:numId="15" w16cid:durableId="427236846">
    <w:abstractNumId w:val="23"/>
  </w:num>
  <w:num w:numId="16" w16cid:durableId="824518662">
    <w:abstractNumId w:val="3"/>
  </w:num>
  <w:num w:numId="17" w16cid:durableId="399451638">
    <w:abstractNumId w:val="1"/>
  </w:num>
  <w:num w:numId="18" w16cid:durableId="243995607">
    <w:abstractNumId w:val="16"/>
  </w:num>
  <w:num w:numId="19" w16cid:durableId="1424305656">
    <w:abstractNumId w:val="12"/>
  </w:num>
  <w:num w:numId="20" w16cid:durableId="613708974">
    <w:abstractNumId w:val="24"/>
  </w:num>
  <w:num w:numId="21" w16cid:durableId="726536794">
    <w:abstractNumId w:val="15"/>
  </w:num>
  <w:num w:numId="22" w16cid:durableId="856819046">
    <w:abstractNumId w:val="5"/>
  </w:num>
  <w:num w:numId="23" w16cid:durableId="302317999">
    <w:abstractNumId w:val="14"/>
  </w:num>
  <w:num w:numId="24" w16cid:durableId="1205290618">
    <w:abstractNumId w:val="4"/>
  </w:num>
  <w:num w:numId="25" w16cid:durableId="1395741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76B"/>
    <w:rsid w:val="00005F9A"/>
    <w:rsid w:val="000062BC"/>
    <w:rsid w:val="0000711F"/>
    <w:rsid w:val="0001320E"/>
    <w:rsid w:val="000148E4"/>
    <w:rsid w:val="00015D6A"/>
    <w:rsid w:val="00017DD6"/>
    <w:rsid w:val="0002186F"/>
    <w:rsid w:val="000234EA"/>
    <w:rsid w:val="0002736B"/>
    <w:rsid w:val="0003790F"/>
    <w:rsid w:val="0004265A"/>
    <w:rsid w:val="00044B86"/>
    <w:rsid w:val="000515F9"/>
    <w:rsid w:val="00056D1E"/>
    <w:rsid w:val="00061370"/>
    <w:rsid w:val="00066B73"/>
    <w:rsid w:val="000711AC"/>
    <w:rsid w:val="00073DE4"/>
    <w:rsid w:val="00084592"/>
    <w:rsid w:val="00090CE2"/>
    <w:rsid w:val="0009242A"/>
    <w:rsid w:val="00094803"/>
    <w:rsid w:val="000A0EE6"/>
    <w:rsid w:val="000A6F3E"/>
    <w:rsid w:val="000B399E"/>
    <w:rsid w:val="000B48F2"/>
    <w:rsid w:val="000C0EE0"/>
    <w:rsid w:val="000D04A0"/>
    <w:rsid w:val="000D17D0"/>
    <w:rsid w:val="000D1D16"/>
    <w:rsid w:val="000D3118"/>
    <w:rsid w:val="000E5E43"/>
    <w:rsid w:val="000E649A"/>
    <w:rsid w:val="000F213E"/>
    <w:rsid w:val="000F5DAB"/>
    <w:rsid w:val="00100368"/>
    <w:rsid w:val="00103F93"/>
    <w:rsid w:val="00106B43"/>
    <w:rsid w:val="00113411"/>
    <w:rsid w:val="00116E2D"/>
    <w:rsid w:val="00120AB1"/>
    <w:rsid w:val="00123E7C"/>
    <w:rsid w:val="00124A52"/>
    <w:rsid w:val="00126F9E"/>
    <w:rsid w:val="0013170A"/>
    <w:rsid w:val="001337C2"/>
    <w:rsid w:val="001429FF"/>
    <w:rsid w:val="00151494"/>
    <w:rsid w:val="0015648D"/>
    <w:rsid w:val="001574C8"/>
    <w:rsid w:val="00161E6C"/>
    <w:rsid w:val="001715D6"/>
    <w:rsid w:val="001767DF"/>
    <w:rsid w:val="00191953"/>
    <w:rsid w:val="0019382D"/>
    <w:rsid w:val="001A478E"/>
    <w:rsid w:val="001B26BB"/>
    <w:rsid w:val="001C19D2"/>
    <w:rsid w:val="001C34AB"/>
    <w:rsid w:val="001D0947"/>
    <w:rsid w:val="001D1487"/>
    <w:rsid w:val="001D619A"/>
    <w:rsid w:val="001F43C4"/>
    <w:rsid w:val="001F6CFF"/>
    <w:rsid w:val="001F6E60"/>
    <w:rsid w:val="00202820"/>
    <w:rsid w:val="002049CA"/>
    <w:rsid w:val="002237BC"/>
    <w:rsid w:val="00225DEF"/>
    <w:rsid w:val="0023283B"/>
    <w:rsid w:val="00232FE0"/>
    <w:rsid w:val="00236685"/>
    <w:rsid w:val="00243931"/>
    <w:rsid w:val="00245622"/>
    <w:rsid w:val="00257C80"/>
    <w:rsid w:val="002665C6"/>
    <w:rsid w:val="002702F4"/>
    <w:rsid w:val="00276151"/>
    <w:rsid w:val="00277698"/>
    <w:rsid w:val="0028147C"/>
    <w:rsid w:val="002823B2"/>
    <w:rsid w:val="002825FD"/>
    <w:rsid w:val="002A1B1B"/>
    <w:rsid w:val="002A52B5"/>
    <w:rsid w:val="002A78FC"/>
    <w:rsid w:val="002B5839"/>
    <w:rsid w:val="002B5B0F"/>
    <w:rsid w:val="002C2767"/>
    <w:rsid w:val="002C44A3"/>
    <w:rsid w:val="002C5983"/>
    <w:rsid w:val="002C6C2E"/>
    <w:rsid w:val="002D056E"/>
    <w:rsid w:val="002D4665"/>
    <w:rsid w:val="002E3151"/>
    <w:rsid w:val="002F0527"/>
    <w:rsid w:val="002F4972"/>
    <w:rsid w:val="003037B3"/>
    <w:rsid w:val="00312CAD"/>
    <w:rsid w:val="00316CFD"/>
    <w:rsid w:val="00317B33"/>
    <w:rsid w:val="00321C73"/>
    <w:rsid w:val="003338BD"/>
    <w:rsid w:val="003368A5"/>
    <w:rsid w:val="00340F9D"/>
    <w:rsid w:val="00341595"/>
    <w:rsid w:val="0034738C"/>
    <w:rsid w:val="00355782"/>
    <w:rsid w:val="003600E5"/>
    <w:rsid w:val="00360E61"/>
    <w:rsid w:val="00365227"/>
    <w:rsid w:val="00371E94"/>
    <w:rsid w:val="0037215F"/>
    <w:rsid w:val="0037538E"/>
    <w:rsid w:val="00381C47"/>
    <w:rsid w:val="0039034C"/>
    <w:rsid w:val="0039629E"/>
    <w:rsid w:val="003A5524"/>
    <w:rsid w:val="003B3E38"/>
    <w:rsid w:val="003B3FCC"/>
    <w:rsid w:val="003B6C65"/>
    <w:rsid w:val="003D7719"/>
    <w:rsid w:val="003E5EFF"/>
    <w:rsid w:val="004044AA"/>
    <w:rsid w:val="0040781F"/>
    <w:rsid w:val="0041325F"/>
    <w:rsid w:val="00420454"/>
    <w:rsid w:val="00426A5B"/>
    <w:rsid w:val="00437966"/>
    <w:rsid w:val="00445903"/>
    <w:rsid w:val="00451BA5"/>
    <w:rsid w:val="00455A60"/>
    <w:rsid w:val="00466C52"/>
    <w:rsid w:val="00471AB9"/>
    <w:rsid w:val="00476265"/>
    <w:rsid w:val="0048706C"/>
    <w:rsid w:val="004879E0"/>
    <w:rsid w:val="004A138C"/>
    <w:rsid w:val="004A48E6"/>
    <w:rsid w:val="004A6DA3"/>
    <w:rsid w:val="004B2377"/>
    <w:rsid w:val="004B63AB"/>
    <w:rsid w:val="004C3094"/>
    <w:rsid w:val="004C5046"/>
    <w:rsid w:val="004C7EE6"/>
    <w:rsid w:val="004C7F6E"/>
    <w:rsid w:val="004D4EE8"/>
    <w:rsid w:val="004D639E"/>
    <w:rsid w:val="004E4969"/>
    <w:rsid w:val="004E57CD"/>
    <w:rsid w:val="004F4362"/>
    <w:rsid w:val="004F473F"/>
    <w:rsid w:val="004F6F71"/>
    <w:rsid w:val="00500E97"/>
    <w:rsid w:val="00503F02"/>
    <w:rsid w:val="00505EE3"/>
    <w:rsid w:val="00512083"/>
    <w:rsid w:val="00512BCD"/>
    <w:rsid w:val="00514590"/>
    <w:rsid w:val="00516613"/>
    <w:rsid w:val="00520FB9"/>
    <w:rsid w:val="00521288"/>
    <w:rsid w:val="005276C7"/>
    <w:rsid w:val="00531A53"/>
    <w:rsid w:val="0053251B"/>
    <w:rsid w:val="0053321B"/>
    <w:rsid w:val="00533F5F"/>
    <w:rsid w:val="00537423"/>
    <w:rsid w:val="00537F89"/>
    <w:rsid w:val="0054601D"/>
    <w:rsid w:val="00552F00"/>
    <w:rsid w:val="0055302E"/>
    <w:rsid w:val="00556DAA"/>
    <w:rsid w:val="00560BB5"/>
    <w:rsid w:val="00561459"/>
    <w:rsid w:val="005725C2"/>
    <w:rsid w:val="005727C4"/>
    <w:rsid w:val="005730B6"/>
    <w:rsid w:val="00574582"/>
    <w:rsid w:val="0057544F"/>
    <w:rsid w:val="0058093E"/>
    <w:rsid w:val="00580A8B"/>
    <w:rsid w:val="00585FBB"/>
    <w:rsid w:val="005862A5"/>
    <w:rsid w:val="00586455"/>
    <w:rsid w:val="00586DAC"/>
    <w:rsid w:val="00593AFC"/>
    <w:rsid w:val="005A44A1"/>
    <w:rsid w:val="005B390E"/>
    <w:rsid w:val="005B6EF5"/>
    <w:rsid w:val="005B77E1"/>
    <w:rsid w:val="005C24AB"/>
    <w:rsid w:val="005C3813"/>
    <w:rsid w:val="005C41C2"/>
    <w:rsid w:val="005E15D0"/>
    <w:rsid w:val="005E1641"/>
    <w:rsid w:val="005E2B06"/>
    <w:rsid w:val="005F3039"/>
    <w:rsid w:val="00601C55"/>
    <w:rsid w:val="006025E2"/>
    <w:rsid w:val="00610220"/>
    <w:rsid w:val="00611E80"/>
    <w:rsid w:val="006135FF"/>
    <w:rsid w:val="00615682"/>
    <w:rsid w:val="00621E42"/>
    <w:rsid w:val="00621F7E"/>
    <w:rsid w:val="00623E94"/>
    <w:rsid w:val="00630552"/>
    <w:rsid w:val="00637EA9"/>
    <w:rsid w:val="006459BC"/>
    <w:rsid w:val="006651F5"/>
    <w:rsid w:val="0066560D"/>
    <w:rsid w:val="00665D7B"/>
    <w:rsid w:val="00674F41"/>
    <w:rsid w:val="00692FCC"/>
    <w:rsid w:val="0069504E"/>
    <w:rsid w:val="006A3EBC"/>
    <w:rsid w:val="006A44CD"/>
    <w:rsid w:val="006B0084"/>
    <w:rsid w:val="006B2D11"/>
    <w:rsid w:val="006B2D73"/>
    <w:rsid w:val="006B7F9D"/>
    <w:rsid w:val="006D0A0A"/>
    <w:rsid w:val="006D3822"/>
    <w:rsid w:val="006D7DC1"/>
    <w:rsid w:val="006E2CE0"/>
    <w:rsid w:val="006E36F8"/>
    <w:rsid w:val="006E7FB1"/>
    <w:rsid w:val="006F580A"/>
    <w:rsid w:val="006F5D9A"/>
    <w:rsid w:val="00706321"/>
    <w:rsid w:val="00706D17"/>
    <w:rsid w:val="00711A3B"/>
    <w:rsid w:val="00712467"/>
    <w:rsid w:val="00734C28"/>
    <w:rsid w:val="00735FC3"/>
    <w:rsid w:val="00741B9E"/>
    <w:rsid w:val="007423B9"/>
    <w:rsid w:val="0074585C"/>
    <w:rsid w:val="00752BDE"/>
    <w:rsid w:val="0076093E"/>
    <w:rsid w:val="0076206E"/>
    <w:rsid w:val="00762113"/>
    <w:rsid w:val="00771D0C"/>
    <w:rsid w:val="00790DAA"/>
    <w:rsid w:val="00791BC1"/>
    <w:rsid w:val="00795D42"/>
    <w:rsid w:val="007B1F16"/>
    <w:rsid w:val="007B3EBD"/>
    <w:rsid w:val="007B50FE"/>
    <w:rsid w:val="007B533B"/>
    <w:rsid w:val="007B5F3B"/>
    <w:rsid w:val="007B7752"/>
    <w:rsid w:val="007C2E21"/>
    <w:rsid w:val="007C2F04"/>
    <w:rsid w:val="007C5B27"/>
    <w:rsid w:val="007D75A6"/>
    <w:rsid w:val="007E5E8A"/>
    <w:rsid w:val="007F5D84"/>
    <w:rsid w:val="007F6562"/>
    <w:rsid w:val="007F6CEE"/>
    <w:rsid w:val="008014DD"/>
    <w:rsid w:val="008040F6"/>
    <w:rsid w:val="0080656E"/>
    <w:rsid w:val="008121C8"/>
    <w:rsid w:val="008206BD"/>
    <w:rsid w:val="00821D7F"/>
    <w:rsid w:val="00840259"/>
    <w:rsid w:val="0085025B"/>
    <w:rsid w:val="00852266"/>
    <w:rsid w:val="00864676"/>
    <w:rsid w:val="00867498"/>
    <w:rsid w:val="0088047A"/>
    <w:rsid w:val="008834B9"/>
    <w:rsid w:val="00883EEB"/>
    <w:rsid w:val="00892C91"/>
    <w:rsid w:val="008A008A"/>
    <w:rsid w:val="008A0866"/>
    <w:rsid w:val="008A3142"/>
    <w:rsid w:val="008B0720"/>
    <w:rsid w:val="008B188D"/>
    <w:rsid w:val="008B2258"/>
    <w:rsid w:val="008C32C4"/>
    <w:rsid w:val="008C569B"/>
    <w:rsid w:val="008D6A13"/>
    <w:rsid w:val="008D7715"/>
    <w:rsid w:val="008E1725"/>
    <w:rsid w:val="008E21F5"/>
    <w:rsid w:val="008E5E90"/>
    <w:rsid w:val="008F0FE4"/>
    <w:rsid w:val="008F2EDD"/>
    <w:rsid w:val="009116B7"/>
    <w:rsid w:val="00913CC3"/>
    <w:rsid w:val="0091572D"/>
    <w:rsid w:val="0091742B"/>
    <w:rsid w:val="0092400E"/>
    <w:rsid w:val="00925F06"/>
    <w:rsid w:val="00932D8D"/>
    <w:rsid w:val="00940FE3"/>
    <w:rsid w:val="00946FFD"/>
    <w:rsid w:val="00947A51"/>
    <w:rsid w:val="00953CA0"/>
    <w:rsid w:val="0097122D"/>
    <w:rsid w:val="00973C3C"/>
    <w:rsid w:val="00977F22"/>
    <w:rsid w:val="00987F18"/>
    <w:rsid w:val="00994019"/>
    <w:rsid w:val="009A5CAA"/>
    <w:rsid w:val="009B0210"/>
    <w:rsid w:val="009B6B76"/>
    <w:rsid w:val="009C139B"/>
    <w:rsid w:val="009D18AC"/>
    <w:rsid w:val="009D1B9C"/>
    <w:rsid w:val="009D71E8"/>
    <w:rsid w:val="009E1F39"/>
    <w:rsid w:val="009E20B6"/>
    <w:rsid w:val="009E31A1"/>
    <w:rsid w:val="009F227D"/>
    <w:rsid w:val="009F7924"/>
    <w:rsid w:val="00A0200E"/>
    <w:rsid w:val="00A048AD"/>
    <w:rsid w:val="00A10F56"/>
    <w:rsid w:val="00A3589B"/>
    <w:rsid w:val="00A36B0E"/>
    <w:rsid w:val="00A44B7F"/>
    <w:rsid w:val="00A47CBE"/>
    <w:rsid w:val="00A50D31"/>
    <w:rsid w:val="00A52971"/>
    <w:rsid w:val="00A562AE"/>
    <w:rsid w:val="00A56E9A"/>
    <w:rsid w:val="00A65CF1"/>
    <w:rsid w:val="00A668ED"/>
    <w:rsid w:val="00A735F2"/>
    <w:rsid w:val="00A7610E"/>
    <w:rsid w:val="00A8139E"/>
    <w:rsid w:val="00A82AA8"/>
    <w:rsid w:val="00A83F0F"/>
    <w:rsid w:val="00A84439"/>
    <w:rsid w:val="00A86826"/>
    <w:rsid w:val="00A87082"/>
    <w:rsid w:val="00A951C5"/>
    <w:rsid w:val="00AA136D"/>
    <w:rsid w:val="00AA1E76"/>
    <w:rsid w:val="00AA4201"/>
    <w:rsid w:val="00AA76CA"/>
    <w:rsid w:val="00AB62E9"/>
    <w:rsid w:val="00AC0F08"/>
    <w:rsid w:val="00AC2E58"/>
    <w:rsid w:val="00AC5D4F"/>
    <w:rsid w:val="00AD10AD"/>
    <w:rsid w:val="00AD459A"/>
    <w:rsid w:val="00AD46BB"/>
    <w:rsid w:val="00AD4AE8"/>
    <w:rsid w:val="00AD4FA8"/>
    <w:rsid w:val="00AE0416"/>
    <w:rsid w:val="00AF3408"/>
    <w:rsid w:val="00B1246C"/>
    <w:rsid w:val="00B15330"/>
    <w:rsid w:val="00B1767E"/>
    <w:rsid w:val="00B2127B"/>
    <w:rsid w:val="00B2305D"/>
    <w:rsid w:val="00B2439C"/>
    <w:rsid w:val="00B2650F"/>
    <w:rsid w:val="00B323D4"/>
    <w:rsid w:val="00B37841"/>
    <w:rsid w:val="00B413FD"/>
    <w:rsid w:val="00B41711"/>
    <w:rsid w:val="00B44F73"/>
    <w:rsid w:val="00B45220"/>
    <w:rsid w:val="00B54952"/>
    <w:rsid w:val="00B56449"/>
    <w:rsid w:val="00B57176"/>
    <w:rsid w:val="00B647FC"/>
    <w:rsid w:val="00B6530E"/>
    <w:rsid w:val="00B7265C"/>
    <w:rsid w:val="00B82FD1"/>
    <w:rsid w:val="00B9201F"/>
    <w:rsid w:val="00B948DB"/>
    <w:rsid w:val="00B95975"/>
    <w:rsid w:val="00B95BAC"/>
    <w:rsid w:val="00BA12D6"/>
    <w:rsid w:val="00BA279D"/>
    <w:rsid w:val="00BB1B9D"/>
    <w:rsid w:val="00BB3543"/>
    <w:rsid w:val="00BC09CF"/>
    <w:rsid w:val="00BC107D"/>
    <w:rsid w:val="00BC6062"/>
    <w:rsid w:val="00BC7DEC"/>
    <w:rsid w:val="00BD1A57"/>
    <w:rsid w:val="00BE7B8A"/>
    <w:rsid w:val="00BF03EA"/>
    <w:rsid w:val="00BF1A56"/>
    <w:rsid w:val="00BF31EE"/>
    <w:rsid w:val="00BF6F17"/>
    <w:rsid w:val="00C07E6D"/>
    <w:rsid w:val="00C13400"/>
    <w:rsid w:val="00C253B9"/>
    <w:rsid w:val="00C2674A"/>
    <w:rsid w:val="00C279B1"/>
    <w:rsid w:val="00C30CF1"/>
    <w:rsid w:val="00C31916"/>
    <w:rsid w:val="00C40E71"/>
    <w:rsid w:val="00C4438D"/>
    <w:rsid w:val="00C4481D"/>
    <w:rsid w:val="00C45A3C"/>
    <w:rsid w:val="00C507F9"/>
    <w:rsid w:val="00C51B6B"/>
    <w:rsid w:val="00C5497B"/>
    <w:rsid w:val="00C54CC2"/>
    <w:rsid w:val="00C56EC0"/>
    <w:rsid w:val="00C5741B"/>
    <w:rsid w:val="00C63699"/>
    <w:rsid w:val="00C636C8"/>
    <w:rsid w:val="00C6375A"/>
    <w:rsid w:val="00C67914"/>
    <w:rsid w:val="00C73363"/>
    <w:rsid w:val="00C77212"/>
    <w:rsid w:val="00C82227"/>
    <w:rsid w:val="00C85B1E"/>
    <w:rsid w:val="00C9621B"/>
    <w:rsid w:val="00CA33BE"/>
    <w:rsid w:val="00CB63CB"/>
    <w:rsid w:val="00CC6302"/>
    <w:rsid w:val="00CD4F1A"/>
    <w:rsid w:val="00CE2008"/>
    <w:rsid w:val="00CE457C"/>
    <w:rsid w:val="00CF7246"/>
    <w:rsid w:val="00D00827"/>
    <w:rsid w:val="00D0257B"/>
    <w:rsid w:val="00D05551"/>
    <w:rsid w:val="00D1532F"/>
    <w:rsid w:val="00D21DF8"/>
    <w:rsid w:val="00D2207E"/>
    <w:rsid w:val="00D24E87"/>
    <w:rsid w:val="00D33FE5"/>
    <w:rsid w:val="00D35BDE"/>
    <w:rsid w:val="00D370B6"/>
    <w:rsid w:val="00D37885"/>
    <w:rsid w:val="00D46B16"/>
    <w:rsid w:val="00D47990"/>
    <w:rsid w:val="00D569E0"/>
    <w:rsid w:val="00D573D1"/>
    <w:rsid w:val="00D63A40"/>
    <w:rsid w:val="00D65A87"/>
    <w:rsid w:val="00D65C77"/>
    <w:rsid w:val="00D67920"/>
    <w:rsid w:val="00D8017B"/>
    <w:rsid w:val="00D865BC"/>
    <w:rsid w:val="00D90A0B"/>
    <w:rsid w:val="00D966EA"/>
    <w:rsid w:val="00DA6E5F"/>
    <w:rsid w:val="00DB00C7"/>
    <w:rsid w:val="00DB112C"/>
    <w:rsid w:val="00DB6AE0"/>
    <w:rsid w:val="00DC0C46"/>
    <w:rsid w:val="00DC5BA5"/>
    <w:rsid w:val="00DD0EF1"/>
    <w:rsid w:val="00DD2FBD"/>
    <w:rsid w:val="00DD4BDB"/>
    <w:rsid w:val="00DD6281"/>
    <w:rsid w:val="00DE1FDD"/>
    <w:rsid w:val="00DE740A"/>
    <w:rsid w:val="00DF1B55"/>
    <w:rsid w:val="00E00D52"/>
    <w:rsid w:val="00E01991"/>
    <w:rsid w:val="00E02C4E"/>
    <w:rsid w:val="00E20D1A"/>
    <w:rsid w:val="00E2476E"/>
    <w:rsid w:val="00E25650"/>
    <w:rsid w:val="00E30570"/>
    <w:rsid w:val="00E31D1C"/>
    <w:rsid w:val="00E42C09"/>
    <w:rsid w:val="00E43310"/>
    <w:rsid w:val="00E45C20"/>
    <w:rsid w:val="00E52CEA"/>
    <w:rsid w:val="00E57332"/>
    <w:rsid w:val="00E60F37"/>
    <w:rsid w:val="00E61B20"/>
    <w:rsid w:val="00E66376"/>
    <w:rsid w:val="00E66558"/>
    <w:rsid w:val="00E70C5E"/>
    <w:rsid w:val="00E72081"/>
    <w:rsid w:val="00E7507B"/>
    <w:rsid w:val="00E76DDE"/>
    <w:rsid w:val="00E939B9"/>
    <w:rsid w:val="00E94733"/>
    <w:rsid w:val="00E9756A"/>
    <w:rsid w:val="00EA09C1"/>
    <w:rsid w:val="00EA73FA"/>
    <w:rsid w:val="00EB484E"/>
    <w:rsid w:val="00EB6CE9"/>
    <w:rsid w:val="00EB6E99"/>
    <w:rsid w:val="00EB6F60"/>
    <w:rsid w:val="00EB767A"/>
    <w:rsid w:val="00EC2159"/>
    <w:rsid w:val="00EC2D60"/>
    <w:rsid w:val="00EC4FB0"/>
    <w:rsid w:val="00EC76DB"/>
    <w:rsid w:val="00ED2AED"/>
    <w:rsid w:val="00ED5D0A"/>
    <w:rsid w:val="00ED7732"/>
    <w:rsid w:val="00EE140E"/>
    <w:rsid w:val="00EE4226"/>
    <w:rsid w:val="00EF6279"/>
    <w:rsid w:val="00EF7491"/>
    <w:rsid w:val="00F0445C"/>
    <w:rsid w:val="00F0667C"/>
    <w:rsid w:val="00F128C6"/>
    <w:rsid w:val="00F20C1C"/>
    <w:rsid w:val="00F336C0"/>
    <w:rsid w:val="00F37D63"/>
    <w:rsid w:val="00F41508"/>
    <w:rsid w:val="00F544CA"/>
    <w:rsid w:val="00F64446"/>
    <w:rsid w:val="00F65E3C"/>
    <w:rsid w:val="00F66A0A"/>
    <w:rsid w:val="00F67114"/>
    <w:rsid w:val="00F80FB3"/>
    <w:rsid w:val="00F85403"/>
    <w:rsid w:val="00F94D51"/>
    <w:rsid w:val="00F96088"/>
    <w:rsid w:val="00F9662B"/>
    <w:rsid w:val="00FA320E"/>
    <w:rsid w:val="00FA544F"/>
    <w:rsid w:val="00FA64BC"/>
    <w:rsid w:val="00FA7061"/>
    <w:rsid w:val="00FB314B"/>
    <w:rsid w:val="00FC03F5"/>
    <w:rsid w:val="00FC354E"/>
    <w:rsid w:val="00FC445B"/>
    <w:rsid w:val="00FD28A4"/>
    <w:rsid w:val="00FD5C15"/>
    <w:rsid w:val="00FD79E7"/>
    <w:rsid w:val="00FE185A"/>
    <w:rsid w:val="00FE2E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0515F9"/>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B95BAC"/>
    <w:pPr>
      <w:suppressAutoHyphens/>
    </w:pPr>
    <w:rPr>
      <w:color w:val="0D0D0D"/>
      <w:sz w:val="24"/>
      <w:szCs w:val="24"/>
    </w:rPr>
  </w:style>
  <w:style w:type="character" w:styleId="Strong">
    <w:name w:val="Strong"/>
    <w:basedOn w:val="DefaultParagraphFont"/>
    <w:uiPriority w:val="22"/>
    <w:qFormat/>
    <w:rsid w:val="007F6C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06849">
      <w:bodyDiv w:val="1"/>
      <w:marLeft w:val="0"/>
      <w:marRight w:val="0"/>
      <w:marTop w:val="0"/>
      <w:marBottom w:val="0"/>
      <w:divBdr>
        <w:top w:val="none" w:sz="0" w:space="0" w:color="auto"/>
        <w:left w:val="none" w:sz="0" w:space="0" w:color="auto"/>
        <w:bottom w:val="none" w:sz="0" w:space="0" w:color="auto"/>
        <w:right w:val="none" w:sz="0" w:space="0" w:color="auto"/>
      </w:divBdr>
    </w:div>
    <w:div w:id="210843214">
      <w:bodyDiv w:val="1"/>
      <w:marLeft w:val="0"/>
      <w:marRight w:val="0"/>
      <w:marTop w:val="0"/>
      <w:marBottom w:val="0"/>
      <w:divBdr>
        <w:top w:val="none" w:sz="0" w:space="0" w:color="auto"/>
        <w:left w:val="none" w:sz="0" w:space="0" w:color="auto"/>
        <w:bottom w:val="none" w:sz="0" w:space="0" w:color="auto"/>
        <w:right w:val="none" w:sz="0" w:space="0" w:color="auto"/>
      </w:divBdr>
    </w:div>
    <w:div w:id="335547232">
      <w:bodyDiv w:val="1"/>
      <w:marLeft w:val="0"/>
      <w:marRight w:val="0"/>
      <w:marTop w:val="0"/>
      <w:marBottom w:val="0"/>
      <w:divBdr>
        <w:top w:val="none" w:sz="0" w:space="0" w:color="auto"/>
        <w:left w:val="none" w:sz="0" w:space="0" w:color="auto"/>
        <w:bottom w:val="none" w:sz="0" w:space="0" w:color="auto"/>
        <w:right w:val="none" w:sz="0" w:space="0" w:color="auto"/>
      </w:divBdr>
    </w:div>
    <w:div w:id="719284441">
      <w:bodyDiv w:val="1"/>
      <w:marLeft w:val="0"/>
      <w:marRight w:val="0"/>
      <w:marTop w:val="0"/>
      <w:marBottom w:val="0"/>
      <w:divBdr>
        <w:top w:val="none" w:sz="0" w:space="0" w:color="auto"/>
        <w:left w:val="none" w:sz="0" w:space="0" w:color="auto"/>
        <w:bottom w:val="none" w:sz="0" w:space="0" w:color="auto"/>
        <w:right w:val="none" w:sz="0" w:space="0" w:color="auto"/>
      </w:divBdr>
    </w:div>
    <w:div w:id="850218145">
      <w:bodyDiv w:val="1"/>
      <w:marLeft w:val="0"/>
      <w:marRight w:val="0"/>
      <w:marTop w:val="0"/>
      <w:marBottom w:val="0"/>
      <w:divBdr>
        <w:top w:val="none" w:sz="0" w:space="0" w:color="auto"/>
        <w:left w:val="none" w:sz="0" w:space="0" w:color="auto"/>
        <w:bottom w:val="none" w:sz="0" w:space="0" w:color="auto"/>
        <w:right w:val="none" w:sz="0" w:space="0" w:color="auto"/>
      </w:divBdr>
    </w:div>
    <w:div w:id="992753897">
      <w:bodyDiv w:val="1"/>
      <w:marLeft w:val="0"/>
      <w:marRight w:val="0"/>
      <w:marTop w:val="0"/>
      <w:marBottom w:val="0"/>
      <w:divBdr>
        <w:top w:val="none" w:sz="0" w:space="0" w:color="auto"/>
        <w:left w:val="none" w:sz="0" w:space="0" w:color="auto"/>
        <w:bottom w:val="none" w:sz="0" w:space="0" w:color="auto"/>
        <w:right w:val="none" w:sz="0" w:space="0" w:color="auto"/>
      </w:divBdr>
    </w:div>
    <w:div w:id="1214348806">
      <w:bodyDiv w:val="1"/>
      <w:marLeft w:val="0"/>
      <w:marRight w:val="0"/>
      <w:marTop w:val="0"/>
      <w:marBottom w:val="0"/>
      <w:divBdr>
        <w:top w:val="none" w:sz="0" w:space="0" w:color="auto"/>
        <w:left w:val="none" w:sz="0" w:space="0" w:color="auto"/>
        <w:bottom w:val="none" w:sz="0" w:space="0" w:color="auto"/>
        <w:right w:val="none" w:sz="0" w:space="0" w:color="auto"/>
      </w:divBdr>
    </w:div>
    <w:div w:id="1255941317">
      <w:bodyDiv w:val="1"/>
      <w:marLeft w:val="0"/>
      <w:marRight w:val="0"/>
      <w:marTop w:val="0"/>
      <w:marBottom w:val="0"/>
      <w:divBdr>
        <w:top w:val="none" w:sz="0" w:space="0" w:color="auto"/>
        <w:left w:val="none" w:sz="0" w:space="0" w:color="auto"/>
        <w:bottom w:val="none" w:sz="0" w:space="0" w:color="auto"/>
        <w:right w:val="none" w:sz="0" w:space="0" w:color="auto"/>
      </w:divBdr>
    </w:div>
    <w:div w:id="1264143279">
      <w:bodyDiv w:val="1"/>
      <w:marLeft w:val="0"/>
      <w:marRight w:val="0"/>
      <w:marTop w:val="0"/>
      <w:marBottom w:val="0"/>
      <w:divBdr>
        <w:top w:val="none" w:sz="0" w:space="0" w:color="auto"/>
        <w:left w:val="none" w:sz="0" w:space="0" w:color="auto"/>
        <w:bottom w:val="none" w:sz="0" w:space="0" w:color="auto"/>
        <w:right w:val="none" w:sz="0" w:space="0" w:color="auto"/>
      </w:divBdr>
    </w:div>
    <w:div w:id="1864317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naissance.com/products/accelerated-reader/" TargetMode="External"/><Relationship Id="rId13" Type="http://schemas.openxmlformats.org/officeDocument/2006/relationships/hyperlink" Target="https://d2tic4wvo1iusb.cloudfront.net/eef-guidance-reports/metacognition/Summary_of_recommendations_poster_2021-10-27-151056_qiiz_2021-10-29-074723_miux.pdf?v=1669908835" TargetMode="External"/><Relationship Id="rId18" Type="http://schemas.openxmlformats.org/officeDocument/2006/relationships/hyperlink" Target="https://educationendowmentfoundation.org.uk/education-evidence/teaching-learning-toolki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ec-ed.co.uk/content/best-practice/school-counselling-what-does-the-evidence-say-about-what-works/" TargetMode="External"/><Relationship Id="rId7" Type="http://schemas.openxmlformats.org/officeDocument/2006/relationships/hyperlink" Target="https://www.gl-assessment.co.uk/" TargetMode="External"/><Relationship Id="rId12" Type="http://schemas.openxmlformats.org/officeDocument/2006/relationships/hyperlink" Target="https://educationendowmentfoundation.org.uk/" TargetMode="External"/><Relationship Id="rId17" Type="http://schemas.openxmlformats.org/officeDocument/2006/relationships/hyperlink" Target="https://www.ambition.org.uk/blog/what-instructional-coach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ationalcollege.com/secondary" TargetMode="External"/><Relationship Id="rId20" Type="http://schemas.openxmlformats.org/officeDocument/2006/relationships/hyperlink" Target="https://educationendowmentfoundation.org.uk/education-evidence/teaching-learning-toolk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b.northants.sch.uk/attachments/download.asp?file=144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eader" Target="header1.xml"/><Relationship Id="rId10" Type="http://schemas.openxmlformats.org/officeDocument/2006/relationships/hyperlink" Target="https://sparxmaths.com/" TargetMode="External"/><Relationship Id="rId19" Type="http://schemas.openxmlformats.org/officeDocument/2006/relationships/hyperlink" Target="https://d2tic4wvo1iusb.cloudfront.net/eef-guidance-reports/metacognition/Summary_of_recommendations_poster_2021-10-27-151056_qiiz_2021-10-29-074723_miux.pdf?v=1669908835" TargetMode="External"/><Relationship Id="rId4" Type="http://schemas.openxmlformats.org/officeDocument/2006/relationships/webSettings" Target="webSettings.xml"/><Relationship Id="rId9" Type="http://schemas.openxmlformats.org/officeDocument/2006/relationships/hyperlink" Target="https://www.mathletics.com/uk/" TargetMode="External"/><Relationship Id="rId14" Type="http://schemas.openxmlformats.org/officeDocument/2006/relationships/hyperlink" Target="https://www.ssatuk.co.uk/" TargetMode="External"/><Relationship Id="rId22" Type="http://schemas.openxmlformats.org/officeDocument/2006/relationships/hyperlink" Target="https://www.bacp.co.uk/news/news-from-bacp/2021/21-january-effectiveness-of-school-counselling-revealed-in-new-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3838</Words>
  <Characters>21881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 Kneeshaw (Staff - NSB)</cp:lastModifiedBy>
  <cp:revision>2</cp:revision>
  <cp:lastPrinted>2024-12-09T10:17:00Z</cp:lastPrinted>
  <dcterms:created xsi:type="dcterms:W3CDTF">2024-12-11T12:16:00Z</dcterms:created>
  <dcterms:modified xsi:type="dcterms:W3CDTF">2024-12-11T12:16:00Z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